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DB3C69">
      <w:pPr>
        <w:pageBreakBefore w:val="0"/>
        <w:widowControl w:val="0"/>
        <w:kinsoku/>
        <w:wordWrap/>
        <w:overflowPunct/>
        <w:topLinePunct w:val="0"/>
        <w:autoSpaceDE/>
        <w:autoSpaceDN/>
        <w:bidi w:val="0"/>
        <w:adjustRightInd/>
        <w:snapToGrid/>
        <w:spacing w:line="600" w:lineRule="exact"/>
        <w:jc w:val="left"/>
        <w:textAlignment w:val="auto"/>
        <w:rPr>
          <w:rFonts w:hint="eastAsia" w:ascii="Times New Roman" w:hAnsi="Times New Roman" w:eastAsia="方正仿宋简体" w:cs="Times New Roman"/>
          <w:bCs/>
          <w:sz w:val="32"/>
          <w:szCs w:val="32"/>
          <w:lang w:val="en-US" w:eastAsia="zh-CN"/>
        </w:rPr>
      </w:pPr>
    </w:p>
    <w:p w14:paraId="35888DAC">
      <w:pPr>
        <w:pStyle w:val="3"/>
        <w:pageBreakBefore w:val="0"/>
        <w:widowControl w:val="0"/>
        <w:kinsoku/>
        <w:wordWrap/>
        <w:overflowPunct/>
        <w:topLinePunct w:val="0"/>
        <w:autoSpaceDE/>
        <w:autoSpaceDN/>
        <w:bidi w:val="0"/>
        <w:adjustRightInd/>
        <w:snapToGrid/>
        <w:spacing w:line="600" w:lineRule="exact"/>
        <w:textAlignment w:val="auto"/>
        <w:rPr>
          <w:rFonts w:hint="default"/>
          <w:sz w:val="32"/>
          <w:szCs w:val="32"/>
        </w:rPr>
      </w:pPr>
    </w:p>
    <w:p w14:paraId="2D8507C3">
      <w:pPr>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方正仿宋简体" w:cs="Times New Roman"/>
          <w:bCs/>
          <w:sz w:val="32"/>
          <w:szCs w:val="32"/>
        </w:rPr>
      </w:pPr>
    </w:p>
    <w:p w14:paraId="413783C6">
      <w:pPr>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方正仿宋简体" w:cs="Times New Roman"/>
          <w:bCs/>
          <w:sz w:val="32"/>
          <w:szCs w:val="32"/>
        </w:rPr>
      </w:pPr>
    </w:p>
    <w:p w14:paraId="13C3CD3D">
      <w:pPr>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bCs/>
          <w:color w:val="000000"/>
          <w:sz w:val="32"/>
          <w:szCs w:val="32"/>
        </w:rPr>
      </w:pPr>
    </w:p>
    <w:p w14:paraId="4C0F19CF">
      <w:pPr>
        <w:pageBreakBefore w:val="0"/>
        <w:widowControl w:val="0"/>
        <w:kinsoku/>
        <w:wordWrap/>
        <w:overflowPunct/>
        <w:topLinePunct w:val="0"/>
        <w:autoSpaceDE/>
        <w:autoSpaceDN/>
        <w:bidi w:val="0"/>
        <w:adjustRightInd/>
        <w:snapToGrid/>
        <w:spacing w:line="600" w:lineRule="exact"/>
        <w:jc w:val="left"/>
        <w:textAlignment w:val="auto"/>
        <w:rPr>
          <w:rFonts w:hint="default" w:ascii="Times New Roman" w:hAnsi="Times New Roman" w:eastAsia="仿宋_GB2312" w:cs="Times New Roman"/>
          <w:bCs/>
          <w:color w:val="000000"/>
          <w:sz w:val="32"/>
          <w:szCs w:val="32"/>
        </w:rPr>
      </w:pPr>
    </w:p>
    <w:p w14:paraId="120F012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仿宋_GBK" w:cs="Times New Roman"/>
          <w:spacing w:val="-20"/>
          <w:sz w:val="32"/>
          <w:szCs w:val="32"/>
        </w:rPr>
      </w:pPr>
      <w:r>
        <w:rPr>
          <w:rFonts w:hint="default" w:ascii="Times New Roman" w:hAnsi="Times New Roman" w:eastAsia="方正仿宋_GBK" w:cs="Times New Roman"/>
          <w:spacing w:val="-20"/>
          <w:sz w:val="32"/>
          <w:szCs w:val="32"/>
        </w:rPr>
        <w:t>温发改〔2026〕</w:t>
      </w:r>
      <w:r>
        <w:rPr>
          <w:rFonts w:hint="eastAsia" w:ascii="Times New Roman" w:hAnsi="Times New Roman" w:eastAsia="方正仿宋_GBK" w:cs="Times New Roman"/>
          <w:spacing w:val="-20"/>
          <w:sz w:val="32"/>
          <w:szCs w:val="32"/>
          <w:lang w:val="en-US" w:eastAsia="zh-CN"/>
        </w:rPr>
        <w:t>84</w:t>
      </w:r>
      <w:r>
        <w:rPr>
          <w:rFonts w:hint="default" w:ascii="Times New Roman" w:hAnsi="Times New Roman" w:eastAsia="方正仿宋_GBK" w:cs="Times New Roman"/>
          <w:spacing w:val="-20"/>
          <w:sz w:val="32"/>
          <w:szCs w:val="32"/>
        </w:rPr>
        <w:t>号</w:t>
      </w:r>
    </w:p>
    <w:p w14:paraId="44C1FA0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_GBK" w:hAnsi="方正小标宋_GBK" w:eastAsia="方正小标宋_GBK" w:cs="方正小标宋_GBK"/>
          <w:spacing w:val="-20"/>
          <w:sz w:val="44"/>
          <w:szCs w:val="44"/>
        </w:rPr>
      </w:pPr>
    </w:p>
    <w:p w14:paraId="10A69E2A">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jc w:val="center"/>
        <w:textAlignment w:val="baseline"/>
        <w:rPr>
          <w:rFonts w:hint="eastAsia" w:ascii="方正小标宋_GBK" w:hAnsi="方正小标宋_GBK" w:eastAsia="方正小标宋_GBK" w:cs="方正小标宋_GBK"/>
          <w:snapToGrid/>
          <w:spacing w:val="-6"/>
          <w:kern w:val="2"/>
          <w:sz w:val="44"/>
          <w:szCs w:val="44"/>
          <w:lang w:eastAsia="zh-CN"/>
        </w:rPr>
      </w:pPr>
      <w:r>
        <w:rPr>
          <w:rFonts w:hint="eastAsia" w:ascii="方正小标宋_GBK" w:hAnsi="方正小标宋_GBK" w:eastAsia="方正小标宋_GBK" w:cs="方正小标宋_GBK"/>
          <w:snapToGrid/>
          <w:spacing w:val="-6"/>
          <w:kern w:val="2"/>
          <w:sz w:val="44"/>
          <w:szCs w:val="44"/>
          <w:lang w:eastAsia="zh-CN"/>
        </w:rPr>
        <w:t>温泉县发展</w:t>
      </w:r>
      <w:r>
        <w:rPr>
          <w:rFonts w:hint="eastAsia" w:ascii="方正小标宋_GBK" w:hAnsi="方正小标宋_GBK" w:eastAsia="方正小标宋_GBK" w:cs="方正小标宋_GBK"/>
          <w:snapToGrid/>
          <w:spacing w:val="-6"/>
          <w:kern w:val="2"/>
          <w:sz w:val="44"/>
          <w:szCs w:val="44"/>
          <w:lang w:val="en-US" w:eastAsia="zh-CN"/>
        </w:rPr>
        <w:t>和</w:t>
      </w:r>
      <w:r>
        <w:rPr>
          <w:rFonts w:hint="eastAsia" w:ascii="方正小标宋_GBK" w:hAnsi="方正小标宋_GBK" w:eastAsia="方正小标宋_GBK" w:cs="方正小标宋_GBK"/>
          <w:snapToGrid/>
          <w:spacing w:val="-6"/>
          <w:kern w:val="2"/>
          <w:sz w:val="44"/>
          <w:szCs w:val="44"/>
          <w:lang w:eastAsia="zh-CN"/>
        </w:rPr>
        <w:t>改革委</w:t>
      </w:r>
      <w:r>
        <w:rPr>
          <w:rFonts w:hint="eastAsia" w:ascii="方正小标宋_GBK" w:hAnsi="方正小标宋_GBK" w:eastAsia="方正小标宋_GBK" w:cs="方正小标宋_GBK"/>
          <w:snapToGrid/>
          <w:spacing w:val="-6"/>
          <w:kern w:val="2"/>
          <w:sz w:val="44"/>
          <w:szCs w:val="44"/>
          <w:lang w:val="en-US" w:eastAsia="zh-CN"/>
        </w:rPr>
        <w:t>员会</w:t>
      </w:r>
      <w:bookmarkStart w:id="3" w:name="_GoBack"/>
      <w:bookmarkEnd w:id="3"/>
      <w:r>
        <w:rPr>
          <w:rFonts w:hint="eastAsia" w:ascii="方正小标宋_GBK" w:hAnsi="方正小标宋_GBK" w:eastAsia="方正小标宋_GBK" w:cs="方正小标宋_GBK"/>
          <w:snapToGrid/>
          <w:spacing w:val="-6"/>
          <w:kern w:val="2"/>
          <w:sz w:val="44"/>
          <w:szCs w:val="44"/>
          <w:lang w:eastAsia="zh-CN"/>
        </w:rPr>
        <w:t>关于博州温泉县垃圾收集治理建设项目可行性研究报告的批复</w:t>
      </w:r>
    </w:p>
    <w:p w14:paraId="4A364C5E">
      <w:pPr>
        <w:pStyle w:val="2"/>
        <w:keepNext w:val="0"/>
        <w:keepLines w:val="0"/>
        <w:pageBreakBefore w:val="0"/>
        <w:wordWrap/>
        <w:overflowPunct/>
        <w:topLinePunct w:val="0"/>
        <w:bidi w:val="0"/>
        <w:spacing w:line="560" w:lineRule="exact"/>
        <w:ind w:left="0" w:right="0"/>
        <w:jc w:val="center"/>
        <w:rPr>
          <w:rFonts w:hint="eastAsia"/>
          <w:lang w:eastAsia="zh-CN"/>
        </w:rPr>
      </w:pPr>
    </w:p>
    <w:p w14:paraId="1B87F7FE">
      <w:pPr>
        <w:keepNext w:val="0"/>
        <w:keepLines w:val="0"/>
        <w:pageBreakBefore w:val="0"/>
        <w:widowControl w:val="0"/>
        <w:kinsoku w:val="0"/>
        <w:wordWrap/>
        <w:overflowPunct/>
        <w:topLinePunct w:val="0"/>
        <w:autoSpaceDE w:val="0"/>
        <w:autoSpaceDN w:val="0"/>
        <w:bidi w:val="0"/>
        <w:adjustRightInd w:val="0"/>
        <w:snapToGrid w:val="0"/>
        <w:spacing w:line="520" w:lineRule="exact"/>
        <w:ind w:right="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温泉县</w:t>
      </w:r>
      <w:r>
        <w:rPr>
          <w:rFonts w:hint="eastAsia" w:ascii="Times New Roman" w:hAnsi="Times New Roman" w:eastAsia="方正仿宋_GBK" w:cs="Times New Roman"/>
          <w:spacing w:val="-6"/>
          <w:kern w:val="2"/>
          <w:sz w:val="32"/>
          <w:szCs w:val="32"/>
          <w:lang w:val="en-US" w:eastAsia="zh-CN" w:bidi="ar-SA"/>
        </w:rPr>
        <w:t>住房和城乡建设局</w:t>
      </w:r>
      <w:r>
        <w:rPr>
          <w:rFonts w:hint="default" w:ascii="Times New Roman" w:hAnsi="Times New Roman" w:eastAsia="方正仿宋_GBK" w:cs="Times New Roman"/>
          <w:spacing w:val="-6"/>
          <w:kern w:val="2"/>
          <w:sz w:val="32"/>
          <w:szCs w:val="32"/>
          <w:lang w:val="en-US" w:eastAsia="zh-CN" w:bidi="ar-SA"/>
        </w:rPr>
        <w:t>：</w:t>
      </w:r>
    </w:p>
    <w:p w14:paraId="239A220D">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报来《关于博州温泉县垃圾收集治理建设项目可行性研究报告的请示》（</w:t>
      </w:r>
      <w:r>
        <w:rPr>
          <w:rFonts w:hint="eastAsia" w:ascii="Times New Roman" w:hAnsi="Times New Roman" w:eastAsia="方正仿宋_GBK" w:cs="Times New Roman"/>
          <w:spacing w:val="-6"/>
          <w:kern w:val="2"/>
          <w:sz w:val="32"/>
          <w:szCs w:val="32"/>
          <w:lang w:val="en-US" w:eastAsia="zh-CN" w:bidi="ar-SA"/>
        </w:rPr>
        <w:t>温住建字</w:t>
      </w:r>
      <w:r>
        <w:rPr>
          <w:rFonts w:hint="default" w:ascii="Times New Roman" w:hAnsi="Times New Roman" w:eastAsia="方正仿宋_GBK" w:cs="Times New Roman"/>
          <w:spacing w:val="-6"/>
          <w:kern w:val="2"/>
          <w:sz w:val="32"/>
          <w:szCs w:val="32"/>
          <w:lang w:val="en-US" w:eastAsia="zh-CN" w:bidi="ar-SA"/>
        </w:rPr>
        <w:t>〔2026〕</w:t>
      </w:r>
      <w:r>
        <w:rPr>
          <w:rFonts w:hint="eastAsia" w:ascii="Times New Roman" w:hAnsi="Times New Roman" w:eastAsia="方正仿宋_GBK" w:cs="Times New Roman"/>
          <w:spacing w:val="-6"/>
          <w:kern w:val="2"/>
          <w:sz w:val="32"/>
          <w:szCs w:val="32"/>
          <w:lang w:val="en-US" w:eastAsia="zh-CN" w:bidi="ar-SA"/>
        </w:rPr>
        <w:t>25</w:t>
      </w:r>
      <w:r>
        <w:rPr>
          <w:rFonts w:hint="default" w:ascii="Times New Roman" w:hAnsi="Times New Roman" w:eastAsia="方正仿宋_GBK" w:cs="Times New Roman"/>
          <w:spacing w:val="-6"/>
          <w:kern w:val="2"/>
          <w:sz w:val="32"/>
          <w:szCs w:val="32"/>
          <w:lang w:val="en-US" w:eastAsia="zh-CN" w:bidi="ar-SA"/>
        </w:rPr>
        <w:t>号）及有关材料收悉。经研究，现批复如下：</w:t>
      </w:r>
    </w:p>
    <w:p w14:paraId="69D28F3D">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一、为</w:t>
      </w:r>
      <w:r>
        <w:rPr>
          <w:rFonts w:hint="eastAsia" w:ascii="Times New Roman" w:hAnsi="Times New Roman" w:eastAsia="方正仿宋_GBK" w:cs="Times New Roman"/>
          <w:spacing w:val="-6"/>
          <w:kern w:val="2"/>
          <w:sz w:val="32"/>
          <w:szCs w:val="32"/>
          <w:lang w:val="en-US" w:eastAsia="zh-CN" w:bidi="ar-SA"/>
        </w:rPr>
        <w:t>提高温泉县垃圾收集水平，整体提升居民生活环境、提高居民生活质量</w:t>
      </w:r>
      <w:r>
        <w:rPr>
          <w:rFonts w:hint="default" w:ascii="Times New Roman" w:hAnsi="Times New Roman" w:eastAsia="方正仿宋_GBK" w:cs="Times New Roman"/>
          <w:spacing w:val="-6"/>
          <w:kern w:val="2"/>
          <w:sz w:val="32"/>
          <w:szCs w:val="32"/>
          <w:lang w:val="en-US" w:eastAsia="zh-CN" w:bidi="ar-SA"/>
        </w:rPr>
        <w:t>。同意实施博州温泉县垃圾收集治理建设项目（项目代码：</w:t>
      </w:r>
      <w:r>
        <w:rPr>
          <w:rFonts w:hint="eastAsia" w:ascii="Times New Roman" w:hAnsi="Times New Roman" w:eastAsia="方正仿宋_GBK" w:cs="Times New Roman"/>
          <w:spacing w:val="-6"/>
          <w:kern w:val="2"/>
          <w:sz w:val="32"/>
          <w:szCs w:val="32"/>
          <w:highlight w:val="none"/>
          <w:lang w:val="en-US" w:eastAsia="zh-CN" w:bidi="ar-SA"/>
        </w:rPr>
        <w:t>2605-652723-17-01-932145</w:t>
      </w:r>
      <w:r>
        <w:rPr>
          <w:rFonts w:hint="default" w:ascii="Times New Roman" w:hAnsi="Times New Roman" w:eastAsia="方正仿宋_GBK" w:cs="Times New Roman"/>
          <w:spacing w:val="-6"/>
          <w:kern w:val="2"/>
          <w:sz w:val="32"/>
          <w:szCs w:val="32"/>
          <w:lang w:val="en-US" w:eastAsia="zh-CN" w:bidi="ar-SA"/>
        </w:rPr>
        <w:t>）。</w:t>
      </w:r>
    </w:p>
    <w:p w14:paraId="703A8E6E">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二、项目建设地点为温泉县。</w:t>
      </w:r>
    </w:p>
    <w:p w14:paraId="522F90FC">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三、项目建设规模及主要建设内容：在温泉县建设2座垃圾填埋场，其中1号填埋场的设计处理规模为1.5万方/年，2号填埋场的设计处理规模增加至2万方/年，建筑垃圾处理车间2座、车库2座，每座垃圾填埋场配套应急事故池、调节池、泵房、配电室、消防水池、污水处理设备、值班室等配套设施；建设相关室外配套、防洪设施等。</w:t>
      </w:r>
    </w:p>
    <w:p w14:paraId="59DE2A54">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四、项目概算总投资</w:t>
      </w:r>
      <w:r>
        <w:rPr>
          <w:rFonts w:hint="eastAsia" w:ascii="Times New Roman" w:hAnsi="Times New Roman" w:eastAsia="方正仿宋_GBK" w:cs="Times New Roman"/>
          <w:spacing w:val="-6"/>
          <w:kern w:val="2"/>
          <w:sz w:val="32"/>
          <w:szCs w:val="32"/>
          <w:lang w:val="en-US" w:eastAsia="zh-CN" w:bidi="ar-SA"/>
        </w:rPr>
        <w:t>3750</w:t>
      </w:r>
      <w:r>
        <w:rPr>
          <w:rFonts w:hint="default" w:ascii="Times New Roman" w:hAnsi="Times New Roman" w:eastAsia="方正仿宋_GBK" w:cs="Times New Roman"/>
          <w:spacing w:val="-6"/>
          <w:kern w:val="2"/>
          <w:sz w:val="32"/>
          <w:szCs w:val="32"/>
          <w:lang w:val="en-US" w:eastAsia="zh-CN" w:bidi="ar-SA"/>
        </w:rPr>
        <w:t>万元，资金来源</w:t>
      </w:r>
      <w:r>
        <w:rPr>
          <w:rFonts w:hint="eastAsia" w:ascii="Times New Roman" w:hAnsi="Times New Roman" w:eastAsia="方正仿宋_GBK" w:cs="Times New Roman"/>
          <w:spacing w:val="-6"/>
          <w:kern w:val="2"/>
          <w:sz w:val="32"/>
          <w:szCs w:val="32"/>
          <w:lang w:val="en-US" w:eastAsia="zh-CN" w:bidi="ar-SA"/>
        </w:rPr>
        <w:t>为</w:t>
      </w:r>
      <w:r>
        <w:rPr>
          <w:rFonts w:hint="default" w:ascii="Times New Roman" w:hAnsi="Times New Roman" w:eastAsia="方正仿宋_GBK" w:cs="Times New Roman"/>
          <w:color w:val="000000"/>
          <w:kern w:val="0"/>
          <w:sz w:val="32"/>
          <w:szCs w:val="32"/>
          <w:lang w:val="en-US" w:eastAsia="zh-CN"/>
        </w:rPr>
        <w:t>专项债券及自筹</w:t>
      </w:r>
      <w:r>
        <w:rPr>
          <w:rFonts w:hint="eastAsia" w:ascii="Times New Roman" w:hAnsi="Times New Roman" w:eastAsia="方正仿宋_GBK" w:cs="Times New Roman"/>
          <w:color w:val="000000"/>
          <w:kern w:val="0"/>
          <w:sz w:val="32"/>
          <w:szCs w:val="32"/>
          <w:lang w:val="en-US" w:eastAsia="zh-CN"/>
        </w:rPr>
        <w:t>资金</w:t>
      </w:r>
      <w:r>
        <w:rPr>
          <w:rFonts w:hint="default" w:ascii="Times New Roman" w:hAnsi="Times New Roman" w:eastAsia="方正仿宋_GBK" w:cs="Times New Roman"/>
          <w:spacing w:val="-6"/>
          <w:kern w:val="2"/>
          <w:sz w:val="32"/>
          <w:szCs w:val="32"/>
          <w:lang w:val="en-US" w:eastAsia="zh-CN" w:bidi="ar-SA"/>
        </w:rPr>
        <w:t>。</w:t>
      </w:r>
    </w:p>
    <w:p w14:paraId="195659A6">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五、项目单位（法人）为</w:t>
      </w:r>
      <w:r>
        <w:rPr>
          <w:rFonts w:hint="eastAsia" w:ascii="Times New Roman" w:hAnsi="Times New Roman" w:eastAsia="方正仿宋_GBK" w:cs="Times New Roman"/>
          <w:spacing w:val="-6"/>
          <w:kern w:val="2"/>
          <w:sz w:val="32"/>
          <w:szCs w:val="32"/>
          <w:lang w:val="en-US" w:eastAsia="zh-CN" w:bidi="ar-SA"/>
        </w:rPr>
        <w:t>温泉县住房和城乡建设局</w:t>
      </w:r>
      <w:r>
        <w:rPr>
          <w:rFonts w:hint="default" w:ascii="Times New Roman" w:hAnsi="Times New Roman" w:eastAsia="方正仿宋_GBK" w:cs="Times New Roman"/>
          <w:spacing w:val="-6"/>
          <w:kern w:val="2"/>
          <w:sz w:val="32"/>
          <w:szCs w:val="32"/>
          <w:lang w:val="en-US" w:eastAsia="zh-CN" w:bidi="ar-SA"/>
        </w:rPr>
        <w:t>，负责项目的组织实施和日常管理。</w:t>
      </w:r>
    </w:p>
    <w:p w14:paraId="24528F78">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六、项目日常监管责任单位为</w:t>
      </w:r>
      <w:r>
        <w:rPr>
          <w:rFonts w:hint="eastAsia" w:ascii="Times New Roman" w:hAnsi="Times New Roman" w:eastAsia="方正仿宋_GBK" w:cs="Times New Roman"/>
          <w:spacing w:val="-6"/>
          <w:kern w:val="2"/>
          <w:sz w:val="32"/>
          <w:szCs w:val="32"/>
          <w:lang w:val="en-US" w:eastAsia="zh-CN" w:bidi="ar-SA"/>
        </w:rPr>
        <w:t>博州住房和城乡建设局，</w:t>
      </w:r>
      <w:r>
        <w:rPr>
          <w:rFonts w:hint="default" w:ascii="Times New Roman" w:hAnsi="Times New Roman" w:eastAsia="方正仿宋_GBK" w:cs="Times New Roman"/>
          <w:spacing w:val="-6"/>
          <w:kern w:val="2"/>
          <w:sz w:val="32"/>
          <w:szCs w:val="32"/>
          <w:lang w:val="en-US" w:eastAsia="zh-CN" w:bidi="ar-SA"/>
        </w:rPr>
        <w:t>负责项目的日常监管、现场核查和监督检查。</w:t>
      </w:r>
    </w:p>
    <w:p w14:paraId="0644AE84">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七、项目建设工期为</w:t>
      </w:r>
      <w:r>
        <w:rPr>
          <w:rFonts w:hint="eastAsia" w:ascii="Times New Roman" w:hAnsi="Times New Roman" w:eastAsia="方正仿宋_GBK" w:cs="Times New Roman"/>
          <w:spacing w:val="-6"/>
          <w:kern w:val="2"/>
          <w:sz w:val="32"/>
          <w:szCs w:val="32"/>
          <w:lang w:val="en-US" w:eastAsia="zh-CN" w:bidi="ar-SA"/>
        </w:rPr>
        <w:t>1</w:t>
      </w:r>
      <w:r>
        <w:rPr>
          <w:rFonts w:hint="default" w:ascii="Times New Roman" w:hAnsi="Times New Roman" w:eastAsia="方正仿宋_GBK" w:cs="Times New Roman"/>
          <w:spacing w:val="-6"/>
          <w:kern w:val="2"/>
          <w:sz w:val="32"/>
          <w:szCs w:val="32"/>
          <w:lang w:val="en-US" w:eastAsia="zh-CN" w:bidi="ar-SA"/>
        </w:rPr>
        <w:t>年。</w:t>
      </w:r>
    </w:p>
    <w:p w14:paraId="61494223">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八、项目勘察、设计、施工、监理以及与工程建设有关的重要设备、材料等采购应当符合《</w:t>
      </w:r>
      <w:r>
        <w:rPr>
          <w:rFonts w:hint="eastAsia" w:ascii="Times New Roman" w:hAnsi="Times New Roman" w:eastAsia="方正仿宋_GBK" w:cs="Times New Roman"/>
          <w:spacing w:val="-6"/>
          <w:kern w:val="2"/>
          <w:sz w:val="32"/>
          <w:szCs w:val="32"/>
          <w:lang w:val="en-US" w:eastAsia="zh-CN" w:bidi="ar-SA"/>
        </w:rPr>
        <w:t>中华人民共和国招标投标法</w:t>
      </w:r>
      <w:r>
        <w:rPr>
          <w:rFonts w:hint="default" w:ascii="Times New Roman" w:hAnsi="Times New Roman" w:eastAsia="方正仿宋_GBK" w:cs="Times New Roman"/>
          <w:spacing w:val="-6"/>
          <w:kern w:val="2"/>
          <w:sz w:val="32"/>
          <w:szCs w:val="32"/>
          <w:lang w:val="en-US" w:eastAsia="zh-CN" w:bidi="ar-SA"/>
        </w:rPr>
        <w:t>》《</w:t>
      </w:r>
      <w:r>
        <w:rPr>
          <w:rFonts w:hint="eastAsia" w:ascii="Times New Roman" w:hAnsi="Times New Roman" w:eastAsia="方正仿宋_GBK" w:cs="Times New Roman"/>
          <w:spacing w:val="-6"/>
          <w:kern w:val="2"/>
          <w:sz w:val="32"/>
          <w:szCs w:val="32"/>
          <w:lang w:val="en-US" w:eastAsia="zh-CN" w:bidi="ar-SA"/>
        </w:rPr>
        <w:t>中华人民共和国招标投标法实施条例</w:t>
      </w:r>
      <w:r>
        <w:rPr>
          <w:rFonts w:hint="default" w:ascii="Times New Roman" w:hAnsi="Times New Roman" w:eastAsia="方正仿宋_GBK" w:cs="Times New Roman"/>
          <w:spacing w:val="-6"/>
          <w:kern w:val="2"/>
          <w:sz w:val="32"/>
          <w:szCs w:val="32"/>
          <w:lang w:val="en-US" w:eastAsia="zh-CN" w:bidi="ar-SA"/>
        </w:rPr>
        <w:t>》等规定，其招标范围、招标组织形式、招标方式等按照核准意见执行（详见附件）。</w:t>
      </w:r>
    </w:p>
    <w:p w14:paraId="0A5AF6C2">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九、请严格按照批准的可行性研究报告内容和规模组织实施，认真履行基本建设程序，严禁未经批准擅自变更建设内容和建设规模。加强项目建设管理，严格遵守项目法人责任制、招标投标制、工程监理制、合同管理制等规定，严把工程质量和安全关，确保项目早日建成发挥效益。严格遵守安全生产和环境保护法律法规及相关标准规范，全面落实安全设施与环境保护设施“三同时”要求，确保建设项目的安全设施、环境保护设施与主体工程同时设计、同时施工、同时投入生产和使用。项目开工后，及时在自治区投资项目在线审批监管平台填报项目开工、建设进度、资金使用、完工等信息，并同步上传佐证资料。</w:t>
      </w:r>
    </w:p>
    <w:p w14:paraId="47F519BC">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十、请严格执行《</w:t>
      </w:r>
      <w:r>
        <w:rPr>
          <w:rFonts w:hint="eastAsia" w:ascii="Times New Roman" w:hAnsi="Times New Roman" w:eastAsia="方正仿宋_GBK" w:cs="Times New Roman"/>
          <w:spacing w:val="-6"/>
          <w:kern w:val="2"/>
          <w:sz w:val="32"/>
          <w:szCs w:val="32"/>
          <w:lang w:val="en-US" w:eastAsia="zh-CN" w:bidi="ar-SA"/>
        </w:rPr>
        <w:t>政府债券</w:t>
      </w:r>
      <w:r>
        <w:rPr>
          <w:rFonts w:hint="default" w:ascii="Times New Roman" w:hAnsi="Times New Roman" w:eastAsia="方正仿宋_GBK" w:cs="Times New Roman"/>
          <w:spacing w:val="-6"/>
          <w:kern w:val="2"/>
          <w:sz w:val="32"/>
          <w:szCs w:val="32"/>
          <w:lang w:val="en-US" w:eastAsia="zh-CN" w:bidi="ar-SA"/>
        </w:rPr>
        <w:t>管理办法》，项目单位（法人）履行投资项目及其相应的投资计划执行的日常管理主体责任，日常监管责任单位履行投资项目建设实施日常监管及其相应的投资计划执行的直接责任，开展现场核查和监督检查，规范项目实施和资金使用，保障和提高投资综合效益。</w:t>
      </w:r>
    </w:p>
    <w:p w14:paraId="1D048B2C">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十一、请严格落实国家和自治区关于防范化解地方政府隐性债务风险的相关要求，多方筹措项目建设资金，严格落实资金来源，坚决防止新增地方政府隐性债务，有效防范政府债务风险。</w:t>
      </w:r>
    </w:p>
    <w:p w14:paraId="410641B4">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十二、请严格执行《机关团体建设楼堂馆所管理条例》，严禁搭车建设办公用房及食宿接待设施等楼堂馆所，严禁改变业务用房性质用途。</w:t>
      </w:r>
    </w:p>
    <w:p w14:paraId="3BA1F8F3">
      <w:pPr>
        <w:keepNext w:val="0"/>
        <w:keepLines w:val="0"/>
        <w:pageBreakBefore w:val="0"/>
        <w:widowControl w:val="0"/>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kern w:val="2"/>
          <w:sz w:val="32"/>
          <w:szCs w:val="32"/>
          <w:lang w:val="en-US" w:eastAsia="zh-CN" w:bidi="ar-SA"/>
        </w:rPr>
      </w:pPr>
      <w:r>
        <w:rPr>
          <w:rFonts w:hint="default" w:ascii="Times New Roman" w:hAnsi="Times New Roman" w:eastAsia="方正仿宋_GBK" w:cs="Times New Roman"/>
          <w:spacing w:val="-6"/>
          <w:kern w:val="2"/>
          <w:sz w:val="32"/>
          <w:szCs w:val="32"/>
          <w:lang w:val="en-US" w:eastAsia="zh-CN" w:bidi="ar-SA"/>
        </w:rPr>
        <w:t>本批复文件自印发之日起，有效期</w:t>
      </w:r>
      <w:r>
        <w:rPr>
          <w:rFonts w:hint="eastAsia" w:ascii="Times New Roman" w:hAnsi="Times New Roman" w:eastAsia="方正仿宋_GBK" w:cs="Times New Roman"/>
          <w:spacing w:val="-6"/>
          <w:kern w:val="2"/>
          <w:sz w:val="32"/>
          <w:szCs w:val="32"/>
          <w:lang w:val="en-US" w:eastAsia="zh-CN" w:bidi="ar-SA"/>
        </w:rPr>
        <w:t>两</w:t>
      </w:r>
      <w:r>
        <w:rPr>
          <w:rFonts w:hint="default" w:ascii="Times New Roman" w:hAnsi="Times New Roman" w:eastAsia="方正仿宋_GBK" w:cs="Times New Roman"/>
          <w:spacing w:val="-6"/>
          <w:kern w:val="2"/>
          <w:sz w:val="32"/>
          <w:szCs w:val="32"/>
          <w:lang w:val="en-US" w:eastAsia="zh-CN" w:bidi="ar-SA"/>
        </w:rPr>
        <w:t>年。</w:t>
      </w:r>
    </w:p>
    <w:p w14:paraId="6B0933E5">
      <w:pPr>
        <w:pStyle w:val="2"/>
        <w:keepNext w:val="0"/>
        <w:keepLines w:val="0"/>
        <w:pageBreakBefore w:val="0"/>
        <w:kinsoku w:val="0"/>
        <w:wordWrap/>
        <w:overflowPunct/>
        <w:topLinePunct w:val="0"/>
        <w:autoSpaceDE w:val="0"/>
        <w:autoSpaceDN w:val="0"/>
        <w:bidi w:val="0"/>
        <w:adjustRightInd w:val="0"/>
        <w:snapToGrid w:val="0"/>
        <w:spacing w:line="520" w:lineRule="exact"/>
        <w:jc w:val="left"/>
        <w:textAlignment w:val="baseline"/>
        <w:rPr>
          <w:rFonts w:hint="default" w:ascii="Times New Roman" w:hAnsi="Times New Roman" w:eastAsia="方正仿宋_GBK" w:cs="Times New Roman"/>
          <w:spacing w:val="-6"/>
          <w:kern w:val="2"/>
          <w:sz w:val="32"/>
          <w:szCs w:val="32"/>
          <w:lang w:val="en-US" w:eastAsia="zh-CN" w:bidi="ar-SA"/>
        </w:rPr>
      </w:pPr>
    </w:p>
    <w:p w14:paraId="7C8FAB06">
      <w:pPr>
        <w:pStyle w:val="2"/>
        <w:keepNext w:val="0"/>
        <w:keepLines w:val="0"/>
        <w:pageBreakBefore w:val="0"/>
        <w:widowControl/>
        <w:kinsoku w:val="0"/>
        <w:wordWrap/>
        <w:overflowPunct/>
        <w:topLinePunct w:val="0"/>
        <w:autoSpaceDE w:val="0"/>
        <w:autoSpaceDN w:val="0"/>
        <w:bidi w:val="0"/>
        <w:adjustRightInd w:val="0"/>
        <w:snapToGrid w:val="0"/>
        <w:spacing w:line="520" w:lineRule="exact"/>
        <w:ind w:left="0" w:right="0" w:firstLine="616" w:firstLineChars="200"/>
        <w:jc w:val="left"/>
        <w:textAlignment w:val="baseline"/>
        <w:rPr>
          <w:rFonts w:hint="default" w:ascii="Times New Roman" w:hAnsi="Times New Roman" w:eastAsia="方正仿宋_GBK" w:cs="Times New Roman"/>
          <w:spacing w:val="-6"/>
          <w:sz w:val="32"/>
          <w:szCs w:val="32"/>
        </w:rPr>
      </w:pPr>
      <w:r>
        <w:rPr>
          <w:rFonts w:hint="default" w:ascii="Times New Roman" w:hAnsi="Times New Roman" w:eastAsia="方正仿宋_GBK" w:cs="Times New Roman"/>
          <w:spacing w:val="-6"/>
          <w:sz w:val="32"/>
          <w:szCs w:val="32"/>
        </w:rPr>
        <w:t>附件：审批部门核准意见</w:t>
      </w:r>
    </w:p>
    <w:p w14:paraId="124FE599">
      <w:pPr>
        <w:keepNext w:val="0"/>
        <w:keepLines w:val="0"/>
        <w:pageBreakBefore w:val="0"/>
        <w:widowControl/>
        <w:kinsoku w:val="0"/>
        <w:wordWrap/>
        <w:overflowPunct/>
        <w:topLinePunct w:val="0"/>
        <w:autoSpaceDE w:val="0"/>
        <w:autoSpaceDN w:val="0"/>
        <w:bidi w:val="0"/>
        <w:adjustRightInd w:val="0"/>
        <w:snapToGrid w:val="0"/>
        <w:spacing w:line="520" w:lineRule="exact"/>
        <w:ind w:right="0"/>
        <w:jc w:val="left"/>
        <w:textAlignment w:val="baseline"/>
        <w:rPr>
          <w:rFonts w:hint="eastAsia" w:ascii="Times New Roman" w:hAnsi="Times New Roman" w:eastAsia="方正仿宋_GBK" w:cs="Times New Roman"/>
          <w:snapToGrid/>
          <w:spacing w:val="-6"/>
          <w:kern w:val="2"/>
          <w:sz w:val="32"/>
          <w:szCs w:val="32"/>
          <w:lang w:eastAsia="zh-CN"/>
        </w:rPr>
      </w:pPr>
    </w:p>
    <w:p w14:paraId="5004C363">
      <w:pPr>
        <w:keepNext w:val="0"/>
        <w:keepLines w:val="0"/>
        <w:pageBreakBefore w:val="0"/>
        <w:widowControl/>
        <w:kinsoku w:val="0"/>
        <w:wordWrap/>
        <w:overflowPunct/>
        <w:topLinePunct w:val="0"/>
        <w:autoSpaceDE w:val="0"/>
        <w:autoSpaceDN w:val="0"/>
        <w:bidi w:val="0"/>
        <w:adjustRightInd w:val="0"/>
        <w:snapToGrid w:val="0"/>
        <w:spacing w:line="520" w:lineRule="exact"/>
        <w:ind w:right="0" w:firstLine="4710" w:firstLineChars="1500"/>
        <w:jc w:val="left"/>
        <w:textAlignment w:val="baseline"/>
        <w:rPr>
          <w:rFonts w:hint="default" w:ascii="Times New Roman" w:hAnsi="Times New Roman" w:eastAsia="方正仿宋_GBK" w:cs="Times New Roman"/>
          <w:snapToGrid/>
          <w:spacing w:val="-3"/>
          <w:kern w:val="2"/>
          <w:sz w:val="32"/>
          <w:szCs w:val="32"/>
          <w:lang w:val="en-US" w:eastAsia="zh-CN"/>
        </w:rPr>
      </w:pPr>
      <w:r>
        <w:rPr>
          <w:rFonts w:hint="default" w:ascii="Times New Roman" w:hAnsi="Times New Roman" w:eastAsia="方正仿宋_GBK" w:cs="Times New Roman"/>
          <w:snapToGrid/>
          <w:spacing w:val="-3"/>
          <w:kern w:val="2"/>
          <w:sz w:val="32"/>
          <w:szCs w:val="32"/>
          <w:lang w:eastAsia="zh-CN"/>
        </w:rPr>
        <w:t>温泉县发展</w:t>
      </w:r>
      <w:r>
        <w:rPr>
          <w:rFonts w:hint="eastAsia" w:ascii="Times New Roman" w:hAnsi="Times New Roman" w:eastAsia="方正仿宋_GBK" w:cs="Times New Roman"/>
          <w:snapToGrid/>
          <w:spacing w:val="-3"/>
          <w:kern w:val="2"/>
          <w:sz w:val="32"/>
          <w:szCs w:val="32"/>
          <w:lang w:val="en-US" w:eastAsia="zh-CN"/>
        </w:rPr>
        <w:t>和</w:t>
      </w:r>
      <w:r>
        <w:rPr>
          <w:rFonts w:hint="default" w:ascii="Times New Roman" w:hAnsi="Times New Roman" w:eastAsia="方正仿宋_GBK" w:cs="Times New Roman"/>
          <w:snapToGrid/>
          <w:spacing w:val="-3"/>
          <w:kern w:val="2"/>
          <w:sz w:val="32"/>
          <w:szCs w:val="32"/>
          <w:lang w:eastAsia="zh-CN"/>
        </w:rPr>
        <w:t>改革委</w:t>
      </w:r>
      <w:r>
        <w:rPr>
          <w:rFonts w:hint="eastAsia" w:ascii="Times New Roman" w:hAnsi="Times New Roman" w:eastAsia="方正仿宋_GBK" w:cs="Times New Roman"/>
          <w:snapToGrid/>
          <w:spacing w:val="-3"/>
          <w:kern w:val="2"/>
          <w:sz w:val="32"/>
          <w:szCs w:val="32"/>
          <w:lang w:val="en-US" w:eastAsia="zh-CN"/>
        </w:rPr>
        <w:t>员会</w:t>
      </w:r>
    </w:p>
    <w:p w14:paraId="2B2B77D9">
      <w:pPr>
        <w:pStyle w:val="2"/>
        <w:keepNext w:val="0"/>
        <w:keepLines w:val="0"/>
        <w:pageBreakBefore w:val="0"/>
        <w:kinsoku w:val="0"/>
        <w:wordWrap/>
        <w:overflowPunct/>
        <w:topLinePunct w:val="0"/>
        <w:autoSpaceDE w:val="0"/>
        <w:autoSpaceDN w:val="0"/>
        <w:bidi w:val="0"/>
        <w:adjustRightInd w:val="0"/>
        <w:snapToGrid w:val="0"/>
        <w:spacing w:line="520" w:lineRule="exact"/>
        <w:jc w:val="left"/>
        <w:textAlignment w:val="baseline"/>
        <w:rPr>
          <w:rFonts w:hint="default" w:ascii="Times New Roman" w:hAnsi="Times New Roman" w:eastAsia="仿宋" w:cs="Times New Roman"/>
          <w:snapToGrid/>
          <w:spacing w:val="-6"/>
          <w:kern w:val="2"/>
          <w:sz w:val="32"/>
          <w:szCs w:val="32"/>
          <w:lang w:eastAsia="zh-CN"/>
        </w:rPr>
      </w:pPr>
      <w:r>
        <w:rPr>
          <w:rFonts w:hint="eastAsia" w:ascii="Times New Roman" w:hAnsi="Times New Roman" w:eastAsia="仿宋" w:cs="Times New Roman"/>
          <w:snapToGrid/>
          <w:color w:val="000000"/>
          <w:spacing w:val="-6"/>
          <w:kern w:val="2"/>
          <w:sz w:val="32"/>
          <w:szCs w:val="32"/>
          <w:lang w:val="en-US" w:eastAsia="zh-CN"/>
        </w:rPr>
        <w:t xml:space="preserve"> </w:t>
      </w:r>
      <w:r>
        <w:rPr>
          <w:rFonts w:hint="eastAsia" w:ascii="Times New Roman" w:hAnsi="Times New Roman" w:cs="Times New Roman"/>
          <w:snapToGrid/>
          <w:color w:val="000000"/>
          <w:spacing w:val="-6"/>
          <w:kern w:val="2"/>
          <w:sz w:val="32"/>
          <w:szCs w:val="32"/>
          <w:lang w:val="en-US" w:eastAsia="zh-CN"/>
        </w:rPr>
        <w:t xml:space="preserve">                                    </w:t>
      </w:r>
      <w:r>
        <w:rPr>
          <w:rFonts w:hint="default" w:ascii="Times New Roman" w:hAnsi="Times New Roman" w:eastAsia="仿宋" w:cs="Times New Roman"/>
          <w:snapToGrid/>
          <w:spacing w:val="-6"/>
          <w:kern w:val="2"/>
          <w:sz w:val="32"/>
          <w:szCs w:val="32"/>
          <w:lang w:eastAsia="zh-CN"/>
        </w:rPr>
        <w:t>202</w:t>
      </w:r>
      <w:r>
        <w:rPr>
          <w:rFonts w:hint="eastAsia" w:ascii="Times New Roman" w:hAnsi="Times New Roman" w:eastAsia="仿宋" w:cs="Times New Roman"/>
          <w:snapToGrid/>
          <w:spacing w:val="-6"/>
          <w:kern w:val="2"/>
          <w:sz w:val="32"/>
          <w:szCs w:val="32"/>
          <w:lang w:val="en-US" w:eastAsia="zh-CN"/>
        </w:rPr>
        <w:t>6</w:t>
      </w:r>
      <w:r>
        <w:rPr>
          <w:rFonts w:hint="default" w:ascii="Times New Roman" w:hAnsi="Times New Roman" w:eastAsia="仿宋" w:cs="Times New Roman"/>
          <w:snapToGrid/>
          <w:spacing w:val="-6"/>
          <w:kern w:val="2"/>
          <w:sz w:val="32"/>
          <w:szCs w:val="32"/>
          <w:lang w:eastAsia="zh-CN"/>
        </w:rPr>
        <w:t>年</w:t>
      </w:r>
      <w:r>
        <w:rPr>
          <w:rFonts w:hint="eastAsia" w:ascii="Times New Roman" w:hAnsi="Times New Roman" w:cs="Times New Roman"/>
          <w:snapToGrid/>
          <w:spacing w:val="-6"/>
          <w:kern w:val="2"/>
          <w:sz w:val="32"/>
          <w:szCs w:val="32"/>
          <w:lang w:val="en-US" w:eastAsia="zh-CN"/>
        </w:rPr>
        <w:t>4</w:t>
      </w:r>
      <w:r>
        <w:rPr>
          <w:rFonts w:hint="default" w:ascii="Times New Roman" w:hAnsi="Times New Roman" w:eastAsia="仿宋" w:cs="Times New Roman"/>
          <w:snapToGrid/>
          <w:spacing w:val="-6"/>
          <w:kern w:val="2"/>
          <w:sz w:val="32"/>
          <w:szCs w:val="32"/>
          <w:lang w:eastAsia="zh-CN"/>
        </w:rPr>
        <w:t>月</w:t>
      </w:r>
      <w:r>
        <w:rPr>
          <w:rFonts w:hint="eastAsia" w:ascii="Times New Roman" w:hAnsi="Times New Roman" w:cs="Times New Roman"/>
          <w:snapToGrid/>
          <w:spacing w:val="-6"/>
          <w:kern w:val="2"/>
          <w:sz w:val="32"/>
          <w:szCs w:val="32"/>
          <w:lang w:val="en-US" w:eastAsia="zh-CN"/>
        </w:rPr>
        <w:t>28</w:t>
      </w:r>
      <w:r>
        <w:rPr>
          <w:rFonts w:hint="eastAsia" w:ascii="方正仿宋_GBK" w:hAnsi="方正仿宋_GBK" w:eastAsia="方正仿宋_GBK" w:cs="方正仿宋_GBK"/>
          <w:snapToGrid/>
          <w:spacing w:val="-6"/>
          <w:kern w:val="2"/>
          <w:sz w:val="32"/>
          <w:szCs w:val="32"/>
          <w:lang w:eastAsia="zh-CN"/>
        </w:rPr>
        <w:t>日</w:t>
      </w:r>
    </w:p>
    <w:p w14:paraId="71639440">
      <w:pPr>
        <w:rPr>
          <w:rFonts w:hint="default" w:ascii="Times New Roman" w:hAnsi="Times New Roman" w:eastAsia="仿宋" w:cs="Times New Roman"/>
          <w:snapToGrid/>
          <w:spacing w:val="-6"/>
          <w:kern w:val="2"/>
          <w:sz w:val="32"/>
          <w:szCs w:val="32"/>
          <w:lang w:val="en-US" w:eastAsia="zh-CN"/>
        </w:rPr>
      </w:pPr>
      <w:r>
        <w:rPr>
          <w:rFonts w:hint="eastAsia" w:ascii="Times New Roman" w:hAnsi="Times New Roman" w:eastAsia="仿宋" w:cs="Times New Roman"/>
          <w:snapToGrid/>
          <w:spacing w:val="-6"/>
          <w:kern w:val="2"/>
          <w:sz w:val="32"/>
          <w:szCs w:val="32"/>
          <w:lang w:val="en-US" w:eastAsia="zh-CN"/>
        </w:rPr>
        <w:t xml:space="preserve"> </w:t>
      </w:r>
    </w:p>
    <w:p w14:paraId="0741B454">
      <w:pPr>
        <w:rPr>
          <w:rFonts w:hint="default"/>
          <w:lang w:val="en-US" w:eastAsia="zh-CN"/>
        </w:rPr>
      </w:pPr>
    </w:p>
    <w:p w14:paraId="3531FA1E">
      <w:pPr>
        <w:pStyle w:val="2"/>
        <w:rPr>
          <w:rFonts w:hint="default"/>
          <w:lang w:val="en-US" w:eastAsia="zh-CN"/>
        </w:rPr>
      </w:pPr>
    </w:p>
    <w:p w14:paraId="428F4201">
      <w:pPr>
        <w:rPr>
          <w:rFonts w:hint="default"/>
          <w:lang w:val="en-US" w:eastAsia="zh-CN"/>
        </w:rPr>
      </w:pPr>
    </w:p>
    <w:p w14:paraId="47A4AEAB">
      <w:pPr>
        <w:pStyle w:val="2"/>
        <w:rPr>
          <w:rFonts w:hint="default"/>
          <w:lang w:val="en-US" w:eastAsia="zh-CN"/>
        </w:rPr>
      </w:pPr>
    </w:p>
    <w:p w14:paraId="15CB34E0">
      <w:pPr>
        <w:rPr>
          <w:rFonts w:hint="default"/>
          <w:lang w:val="en-US" w:eastAsia="zh-CN"/>
        </w:rPr>
      </w:pPr>
    </w:p>
    <w:p w14:paraId="665CC644">
      <w:pPr>
        <w:pStyle w:val="2"/>
        <w:rPr>
          <w:rFonts w:hint="default"/>
          <w:lang w:val="en-US" w:eastAsia="zh-CN"/>
        </w:rPr>
      </w:pPr>
    </w:p>
    <w:p w14:paraId="544B45D2">
      <w:pPr>
        <w:rPr>
          <w:rFonts w:hint="default"/>
          <w:lang w:val="en-US" w:eastAsia="zh-CN"/>
        </w:rPr>
      </w:pPr>
    </w:p>
    <w:p w14:paraId="490861BC">
      <w:pPr>
        <w:pStyle w:val="2"/>
        <w:rPr>
          <w:rFonts w:hint="default"/>
          <w:lang w:val="en-US" w:eastAsia="zh-CN"/>
        </w:rPr>
      </w:pPr>
    </w:p>
    <w:p w14:paraId="7266FA2B">
      <w:pPr>
        <w:pStyle w:val="2"/>
        <w:rPr>
          <w:rFonts w:hint="default"/>
          <w:lang w:val="en-US" w:eastAsia="zh-CN"/>
        </w:rPr>
      </w:pPr>
    </w:p>
    <w:p w14:paraId="4AA891B0">
      <w:pPr>
        <w:keepNext w:val="0"/>
        <w:keepLines w:val="0"/>
        <w:pageBreakBefore w:val="0"/>
        <w:widowControl w:val="0"/>
        <w:kinsoku/>
        <w:wordWrap/>
        <w:overflowPunct/>
        <w:topLinePunct w:val="0"/>
        <w:autoSpaceDE/>
        <w:autoSpaceDN/>
        <w:bidi w:val="0"/>
        <w:adjustRightInd/>
        <w:snapToGrid/>
        <w:spacing w:line="560" w:lineRule="exact"/>
        <w:ind w:left="0" w:right="0"/>
        <w:jc w:val="left"/>
        <w:textAlignment w:val="auto"/>
        <w:rPr>
          <w:rFonts w:hint="default"/>
          <w:spacing w:val="-6"/>
          <w:lang w:eastAsia="zh-CN"/>
        </w:rPr>
      </w:pPr>
      <w:r>
        <w:rPr>
          <w:rFonts w:hint="default" w:ascii="Times New Roman" w:hAnsi="Times New Roman" w:eastAsia="仿宋" w:cs="Times New Roman"/>
          <w:snapToGrid/>
          <w:spacing w:val="-6"/>
          <w:kern w:val="2"/>
          <w:sz w:val="32"/>
          <w:szCs w:val="20"/>
          <w:lang w:eastAsia="zh-CN"/>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32385</wp:posOffset>
                </wp:positionV>
                <wp:extent cx="525780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2578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2.55pt;height:0pt;width:414pt;z-index:251659264;mso-width-relative:page;mso-height-relative:page;" filled="f" stroked="t" coordsize="21600,21600" o:gfxdata="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NuKzOtEAAAAEAQAADwAAAAAAAAABACAAAAAiAAAAZHJzL2Rvd25yZXYueG1sUEsBAhQAFAAAAAgA&#10;h07iQLNP1HrzAQAA5AMAAA4AAAAAAAAAAQAgAAAAIAEAAGRycy9lMm9Eb2MueG1sUEsFBgAAAAAG&#10;AAYAWQEAAIUFAAAAAA==&#10;">
                <v:fill on="f" focussize="0,0"/>
                <v:stroke color="#000000" joinstyle="round"/>
                <v:imagedata o:title=""/>
                <o:lock v:ext="edit" aspectratio="f"/>
              </v:line>
            </w:pict>
          </mc:Fallback>
        </mc:AlternateContent>
      </w:r>
      <w:r>
        <w:rPr>
          <w:rFonts w:hint="default" w:ascii="Times New Roman" w:hAnsi="Times New Roman" w:eastAsia="仿宋" w:cs="Times New Roman"/>
          <w:snapToGrid/>
          <w:color w:val="000000"/>
          <w:spacing w:val="-6"/>
          <w:kern w:val="2"/>
          <w:sz w:val="32"/>
          <w:szCs w:val="32"/>
          <w:lang w:eastAsia="zh-CN"/>
        </w:rPr>
        <w:t>温泉县发展和改革委员会</w:t>
      </w:r>
      <w:r>
        <w:rPr>
          <w:rFonts w:hint="eastAsia" w:ascii="Times New Roman" w:hAnsi="Times New Roman" w:eastAsia="仿宋" w:cs="Times New Roman"/>
          <w:snapToGrid/>
          <w:color w:val="000000"/>
          <w:spacing w:val="-6"/>
          <w:kern w:val="2"/>
          <w:sz w:val="32"/>
          <w:szCs w:val="32"/>
          <w:lang w:val="en-US" w:eastAsia="zh-CN"/>
        </w:rPr>
        <w:t xml:space="preserve">              </w:t>
      </w:r>
      <w:r>
        <w:rPr>
          <w:rFonts w:hint="default" w:ascii="Times New Roman" w:hAnsi="Times New Roman" w:eastAsia="仿宋" w:cs="Times New Roman"/>
          <w:snapToGrid/>
          <w:spacing w:val="-6"/>
          <w:kern w:val="2"/>
          <w:sz w:val="32"/>
          <w:szCs w:val="32"/>
          <w:lang w:eastAsia="zh-CN"/>
        </w:rPr>
        <w:t>202</w:t>
      </w:r>
      <w:r>
        <w:rPr>
          <w:rFonts w:hint="eastAsia" w:ascii="Times New Roman" w:hAnsi="Times New Roman" w:eastAsia="仿宋" w:cs="Times New Roman"/>
          <w:snapToGrid/>
          <w:spacing w:val="-6"/>
          <w:kern w:val="2"/>
          <w:sz w:val="32"/>
          <w:szCs w:val="32"/>
          <w:lang w:val="en-US" w:eastAsia="zh-CN"/>
        </w:rPr>
        <w:t>6</w:t>
      </w:r>
      <w:r>
        <w:rPr>
          <w:rFonts w:hint="default" w:ascii="Times New Roman" w:hAnsi="Times New Roman" w:eastAsia="仿宋" w:cs="Times New Roman"/>
          <w:snapToGrid/>
          <w:spacing w:val="-6"/>
          <w:kern w:val="2"/>
          <w:sz w:val="32"/>
          <w:szCs w:val="32"/>
          <w:lang w:eastAsia="zh-CN"/>
        </w:rPr>
        <w:t>年</w:t>
      </w:r>
      <w:r>
        <w:rPr>
          <w:rFonts w:hint="eastAsia" w:ascii="Times New Roman" w:hAnsi="Times New Roman" w:eastAsia="仿宋" w:cs="Times New Roman"/>
          <w:snapToGrid/>
          <w:spacing w:val="-6"/>
          <w:kern w:val="2"/>
          <w:sz w:val="32"/>
          <w:szCs w:val="32"/>
          <w:lang w:val="en-US" w:eastAsia="zh-CN"/>
        </w:rPr>
        <w:t>4</w:t>
      </w:r>
      <w:r>
        <w:rPr>
          <w:rFonts w:hint="default" w:ascii="Times New Roman" w:hAnsi="Times New Roman" w:eastAsia="仿宋" w:cs="Times New Roman"/>
          <w:snapToGrid/>
          <w:spacing w:val="-6"/>
          <w:kern w:val="2"/>
          <w:sz w:val="32"/>
          <w:szCs w:val="32"/>
          <w:lang w:eastAsia="zh-CN"/>
        </w:rPr>
        <w:t>月</w:t>
      </w:r>
      <w:r>
        <w:rPr>
          <w:rFonts w:hint="eastAsia" w:ascii="Times New Roman" w:hAnsi="Times New Roman" w:eastAsia="仿宋" w:cs="Times New Roman"/>
          <w:snapToGrid/>
          <w:spacing w:val="-6"/>
          <w:kern w:val="2"/>
          <w:sz w:val="32"/>
          <w:szCs w:val="32"/>
          <w:lang w:val="en-US" w:eastAsia="zh-CN"/>
        </w:rPr>
        <w:t>28</w:t>
      </w:r>
      <w:r>
        <w:rPr>
          <w:rFonts w:hint="default" w:ascii="Times New Roman" w:hAnsi="Times New Roman" w:eastAsia="方正仿宋_GBK" w:cs="Times New Roman"/>
          <w:snapToGrid/>
          <w:spacing w:val="-6"/>
          <w:kern w:val="2"/>
          <w:sz w:val="32"/>
          <w:szCs w:val="32"/>
          <w:lang w:eastAsia="zh-CN"/>
        </w:rPr>
        <w:t>日</w:t>
      </w:r>
      <w:r>
        <w:rPr>
          <w:rFonts w:hint="default" w:ascii="Times New Roman" w:hAnsi="Times New Roman" w:eastAsia="仿宋" w:cs="Times New Roman"/>
          <w:snapToGrid/>
          <w:color w:val="000000"/>
          <w:spacing w:val="-6"/>
          <w:kern w:val="2"/>
          <w:sz w:val="32"/>
          <w:szCs w:val="32"/>
          <w:lang w:eastAsia="zh-CN"/>
        </w:rPr>
        <w:t>印发</w:t>
      </w:r>
    </w:p>
    <w:p w14:paraId="0D6FE5E6">
      <w:pPr>
        <w:keepNext w:val="0"/>
        <w:keepLines w:val="0"/>
        <w:pageBreakBefore w:val="0"/>
        <w:widowControl w:val="0"/>
        <w:kinsoku/>
        <w:wordWrap/>
        <w:overflowPunct/>
        <w:topLinePunct w:val="0"/>
        <w:autoSpaceDE/>
        <w:autoSpaceDN/>
        <w:bidi w:val="0"/>
        <w:adjustRightInd/>
        <w:snapToGrid/>
        <w:spacing w:line="560" w:lineRule="exact"/>
        <w:ind w:left="0" w:right="0" w:firstLine="308" w:firstLineChars="100"/>
        <w:jc w:val="left"/>
        <w:textAlignment w:val="auto"/>
        <w:rPr>
          <w:rFonts w:hint="eastAsia" w:ascii="方正仿宋_GBK" w:hAnsi="方正仿宋_GBK" w:eastAsia="方正仿宋_GBK" w:cs="方正仿宋_GBK"/>
          <w:spacing w:val="-6"/>
          <w:sz w:val="32"/>
          <w:szCs w:val="32"/>
        </w:rPr>
        <w:sectPr>
          <w:footerReference r:id="rId5" w:type="default"/>
          <w:pgSz w:w="11849" w:h="16782"/>
          <w:pgMar w:top="1984" w:right="1474" w:bottom="1871" w:left="1587" w:header="0" w:footer="678" w:gutter="0"/>
          <w:cols w:space="720" w:num="1"/>
        </w:sectPr>
      </w:pPr>
      <w:r>
        <w:rPr>
          <w:rFonts w:hint="default" w:ascii="Times New Roman" w:hAnsi="Times New Roman" w:eastAsia="仿宋" w:cs="Times New Roman"/>
          <w:snapToGrid/>
          <w:spacing w:val="-6"/>
          <w:kern w:val="2"/>
          <w:sz w:val="32"/>
          <w:szCs w:val="20"/>
          <w:lang w:eastAsia="zh-CN"/>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53340</wp:posOffset>
                </wp:positionV>
                <wp:extent cx="5257800"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52578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4.2pt;height:0pt;width:414pt;z-index:251660288;mso-width-relative:page;mso-height-relative:page;" filled="f" stroked="t" coordsize="21600,21600" o:gfxdata="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GcQ7CjRAAAABAEAAA8AAAAAAAAAAQAgAAAAIgAAAGRycy9kb3ducmV2LnhtbFBLAQIUABQAAAAI&#10;AIdO4kCUM/zO9AEAAOQDAAAOAAAAAAAAAAEAIAAAACABAABkcnMvZTJvRG9jLnhtbFBLBQYAAAAA&#10;BgAGAFkBAACGBQAAAAA=&#10;">
                <v:fill on="f" focussize="0,0"/>
                <v:stroke color="#000000" joinstyle="round"/>
                <v:imagedata o:title=""/>
                <o:lock v:ext="edit" aspectratio="f"/>
              </v:line>
            </w:pict>
          </mc:Fallback>
        </mc:AlternateContent>
      </w:r>
    </w:p>
    <w:p w14:paraId="47F557E5">
      <w:pPr>
        <w:keepNext w:val="0"/>
        <w:keepLines w:val="0"/>
        <w:pageBreakBefore w:val="0"/>
        <w:widowControl w:val="0"/>
        <w:kinsoku/>
        <w:wordWrap/>
        <w:overflowPunct/>
        <w:topLinePunct w:val="0"/>
        <w:autoSpaceDE/>
        <w:autoSpaceDN/>
        <w:bidi w:val="0"/>
        <w:spacing w:line="560" w:lineRule="exact"/>
        <w:ind w:left="0" w:right="0"/>
        <w:jc w:val="left"/>
        <w:textAlignment w:val="auto"/>
        <w:rPr>
          <w:rStyle w:val="9"/>
          <w:rFonts w:hint="default" w:ascii="Times New Roman" w:hAnsi="Times New Roman" w:eastAsia="仿宋_GB2312" w:cs="Times New Roman"/>
          <w:b w:val="0"/>
          <w:bCs w:val="0"/>
          <w:spacing w:val="-6"/>
          <w:sz w:val="32"/>
          <w:szCs w:val="32"/>
          <w:lang w:val="en-US" w:eastAsia="zh-CN"/>
        </w:rPr>
      </w:pPr>
      <w:r>
        <w:rPr>
          <w:rStyle w:val="9"/>
          <w:rFonts w:hint="default" w:ascii="Times New Roman" w:hAnsi="Times New Roman" w:eastAsia="仿宋_GB2312" w:cs="Times New Roman"/>
          <w:b w:val="0"/>
          <w:bCs w:val="0"/>
          <w:spacing w:val="-6"/>
          <w:sz w:val="32"/>
          <w:szCs w:val="32"/>
          <w:lang w:val="en-US" w:eastAsia="zh-CN"/>
        </w:rPr>
        <w:t>附件1：</w:t>
      </w:r>
    </w:p>
    <w:p w14:paraId="3969B834">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b/>
          <w:bCs w:val="0"/>
          <w:spacing w:val="-6"/>
          <w:sz w:val="24"/>
          <w:lang w:eastAsia="zh-CN"/>
        </w:rPr>
      </w:pPr>
      <w:r>
        <w:rPr>
          <w:rStyle w:val="9"/>
          <w:rFonts w:hint="default" w:ascii="Times New Roman" w:hAnsi="Times New Roman" w:eastAsia="方正小标宋_GBK" w:cs="Times New Roman"/>
          <w:spacing w:val="-6"/>
          <w:sz w:val="36"/>
          <w:szCs w:val="36"/>
        </w:rPr>
        <w:t>审</w:t>
      </w:r>
      <w:r>
        <w:rPr>
          <w:rStyle w:val="9"/>
          <w:rFonts w:hint="eastAsia" w:ascii="Times New Roman" w:hAnsi="Times New Roman" w:eastAsia="方正小标宋_GBK" w:cs="Times New Roman"/>
          <w:spacing w:val="-6"/>
          <w:sz w:val="36"/>
          <w:szCs w:val="36"/>
          <w:lang w:val="en-US" w:eastAsia="zh-CN"/>
        </w:rPr>
        <w:t xml:space="preserve"> </w:t>
      </w:r>
      <w:r>
        <w:rPr>
          <w:rStyle w:val="9"/>
          <w:rFonts w:hint="default" w:ascii="Times New Roman" w:hAnsi="Times New Roman" w:eastAsia="方正小标宋_GBK" w:cs="Times New Roman"/>
          <w:spacing w:val="-6"/>
          <w:sz w:val="36"/>
          <w:szCs w:val="36"/>
        </w:rPr>
        <w:t>批</w:t>
      </w:r>
      <w:r>
        <w:rPr>
          <w:rStyle w:val="9"/>
          <w:rFonts w:hint="eastAsia" w:ascii="Times New Roman" w:hAnsi="Times New Roman" w:eastAsia="方正小标宋_GBK" w:cs="Times New Roman"/>
          <w:spacing w:val="-6"/>
          <w:sz w:val="36"/>
          <w:szCs w:val="36"/>
          <w:lang w:val="en-US" w:eastAsia="zh-CN"/>
        </w:rPr>
        <w:t xml:space="preserve"> </w:t>
      </w:r>
      <w:r>
        <w:rPr>
          <w:rStyle w:val="9"/>
          <w:rFonts w:hint="default" w:ascii="Times New Roman" w:hAnsi="Times New Roman" w:eastAsia="方正小标宋_GBK" w:cs="Times New Roman"/>
          <w:spacing w:val="-6"/>
          <w:sz w:val="36"/>
          <w:szCs w:val="36"/>
        </w:rPr>
        <w:t>部</w:t>
      </w:r>
      <w:r>
        <w:rPr>
          <w:rStyle w:val="9"/>
          <w:rFonts w:hint="eastAsia" w:ascii="Times New Roman" w:hAnsi="Times New Roman" w:eastAsia="方正小标宋_GBK" w:cs="Times New Roman"/>
          <w:spacing w:val="-6"/>
          <w:sz w:val="36"/>
          <w:szCs w:val="36"/>
          <w:lang w:val="en-US" w:eastAsia="zh-CN"/>
        </w:rPr>
        <w:t xml:space="preserve"> </w:t>
      </w:r>
      <w:r>
        <w:rPr>
          <w:rStyle w:val="9"/>
          <w:rFonts w:hint="default" w:ascii="Times New Roman" w:hAnsi="Times New Roman" w:eastAsia="方正小标宋_GBK" w:cs="Times New Roman"/>
          <w:spacing w:val="-6"/>
          <w:sz w:val="36"/>
          <w:szCs w:val="36"/>
        </w:rPr>
        <w:t>门</w:t>
      </w:r>
      <w:r>
        <w:rPr>
          <w:rStyle w:val="9"/>
          <w:rFonts w:hint="eastAsia" w:ascii="Times New Roman" w:hAnsi="Times New Roman" w:eastAsia="方正小标宋_GBK" w:cs="Times New Roman"/>
          <w:spacing w:val="-6"/>
          <w:sz w:val="36"/>
          <w:szCs w:val="36"/>
          <w:lang w:val="en-US" w:eastAsia="zh-CN"/>
        </w:rPr>
        <w:t xml:space="preserve"> </w:t>
      </w:r>
      <w:r>
        <w:rPr>
          <w:rStyle w:val="9"/>
          <w:rFonts w:hint="default" w:ascii="Times New Roman" w:hAnsi="Times New Roman" w:eastAsia="方正小标宋_GBK" w:cs="Times New Roman"/>
          <w:spacing w:val="-6"/>
          <w:sz w:val="36"/>
          <w:szCs w:val="36"/>
        </w:rPr>
        <w:t>招</w:t>
      </w:r>
      <w:r>
        <w:rPr>
          <w:rStyle w:val="9"/>
          <w:rFonts w:hint="eastAsia" w:ascii="Times New Roman" w:hAnsi="Times New Roman" w:eastAsia="方正小标宋_GBK" w:cs="Times New Roman"/>
          <w:spacing w:val="-6"/>
          <w:sz w:val="36"/>
          <w:szCs w:val="36"/>
          <w:lang w:val="en-US" w:eastAsia="zh-CN"/>
        </w:rPr>
        <w:t xml:space="preserve"> </w:t>
      </w:r>
      <w:r>
        <w:rPr>
          <w:rStyle w:val="9"/>
          <w:rFonts w:hint="default" w:ascii="Times New Roman" w:hAnsi="Times New Roman" w:eastAsia="方正小标宋_GBK" w:cs="Times New Roman"/>
          <w:spacing w:val="-6"/>
          <w:sz w:val="36"/>
          <w:szCs w:val="36"/>
        </w:rPr>
        <w:t>标</w:t>
      </w:r>
      <w:r>
        <w:rPr>
          <w:rStyle w:val="9"/>
          <w:rFonts w:hint="eastAsia" w:ascii="Times New Roman" w:hAnsi="Times New Roman" w:eastAsia="方正小标宋_GBK" w:cs="Times New Roman"/>
          <w:spacing w:val="-6"/>
          <w:sz w:val="36"/>
          <w:szCs w:val="36"/>
          <w:lang w:val="en-US" w:eastAsia="zh-CN"/>
        </w:rPr>
        <w:t xml:space="preserve"> </w:t>
      </w:r>
      <w:r>
        <w:rPr>
          <w:rStyle w:val="9"/>
          <w:rFonts w:hint="default" w:ascii="Times New Roman" w:hAnsi="Times New Roman" w:eastAsia="方正小标宋_GBK" w:cs="Times New Roman"/>
          <w:spacing w:val="-6"/>
          <w:sz w:val="36"/>
          <w:szCs w:val="36"/>
        </w:rPr>
        <w:t>核</w:t>
      </w:r>
      <w:r>
        <w:rPr>
          <w:rStyle w:val="9"/>
          <w:rFonts w:hint="eastAsia" w:ascii="Times New Roman" w:hAnsi="Times New Roman" w:eastAsia="方正小标宋_GBK" w:cs="Times New Roman"/>
          <w:spacing w:val="-6"/>
          <w:sz w:val="36"/>
          <w:szCs w:val="36"/>
          <w:lang w:val="en-US" w:eastAsia="zh-CN"/>
        </w:rPr>
        <w:t xml:space="preserve"> </w:t>
      </w:r>
      <w:r>
        <w:rPr>
          <w:rStyle w:val="9"/>
          <w:rFonts w:hint="default" w:ascii="Times New Roman" w:hAnsi="Times New Roman" w:eastAsia="方正小标宋_GBK" w:cs="Times New Roman"/>
          <w:spacing w:val="-6"/>
          <w:sz w:val="36"/>
          <w:szCs w:val="36"/>
        </w:rPr>
        <w:t>准</w:t>
      </w:r>
      <w:r>
        <w:rPr>
          <w:rStyle w:val="9"/>
          <w:rFonts w:hint="eastAsia" w:ascii="Times New Roman" w:hAnsi="Times New Roman" w:eastAsia="方正小标宋_GBK" w:cs="Times New Roman"/>
          <w:spacing w:val="-6"/>
          <w:sz w:val="36"/>
          <w:szCs w:val="36"/>
          <w:lang w:val="en-US" w:eastAsia="zh-CN"/>
        </w:rPr>
        <w:t xml:space="preserve"> </w:t>
      </w:r>
      <w:r>
        <w:rPr>
          <w:rStyle w:val="9"/>
          <w:rFonts w:hint="default" w:ascii="Times New Roman" w:hAnsi="Times New Roman" w:eastAsia="方正小标宋_GBK" w:cs="Times New Roman"/>
          <w:spacing w:val="-6"/>
          <w:sz w:val="36"/>
          <w:szCs w:val="36"/>
        </w:rPr>
        <w:t>意</w:t>
      </w:r>
      <w:r>
        <w:rPr>
          <w:rStyle w:val="9"/>
          <w:rFonts w:hint="eastAsia" w:ascii="Times New Roman" w:hAnsi="Times New Roman" w:eastAsia="方正小标宋_GBK" w:cs="Times New Roman"/>
          <w:spacing w:val="-6"/>
          <w:sz w:val="36"/>
          <w:szCs w:val="36"/>
          <w:lang w:val="en-US" w:eastAsia="zh-CN"/>
        </w:rPr>
        <w:t xml:space="preserve"> </w:t>
      </w:r>
      <w:r>
        <w:rPr>
          <w:rStyle w:val="9"/>
          <w:rFonts w:hint="default" w:ascii="Times New Roman" w:hAnsi="Times New Roman" w:eastAsia="方正小标宋_GBK" w:cs="Times New Roman"/>
          <w:spacing w:val="-6"/>
          <w:sz w:val="36"/>
          <w:szCs w:val="36"/>
        </w:rPr>
        <w:t>见</w:t>
      </w:r>
    </w:p>
    <w:p w14:paraId="2B6208D6">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jc w:val="left"/>
        <w:textAlignment w:val="auto"/>
        <w:outlineLvl w:val="9"/>
        <w:rPr>
          <w:rStyle w:val="9"/>
          <w:rFonts w:hint="default" w:ascii="Times New Roman" w:hAnsi="Times New Roman" w:eastAsia="方正仿宋_GBK" w:cs="Times New Roman"/>
          <w:b/>
          <w:bCs w:val="0"/>
          <w:spacing w:val="-6"/>
          <w:sz w:val="24"/>
          <w:lang w:eastAsia="zh-CN"/>
        </w:rPr>
      </w:pPr>
      <w:r>
        <w:rPr>
          <w:rStyle w:val="9"/>
          <w:rFonts w:hint="default" w:ascii="Times New Roman" w:hAnsi="Times New Roman" w:eastAsia="方正仿宋_GBK" w:cs="Times New Roman"/>
          <w:b/>
          <w:bCs w:val="0"/>
          <w:spacing w:val="-6"/>
          <w:sz w:val="24"/>
        </w:rPr>
        <w:t>建设项目名称</w:t>
      </w:r>
      <w:r>
        <w:rPr>
          <w:rStyle w:val="9"/>
          <w:rFonts w:hint="default" w:ascii="Times New Roman" w:hAnsi="Times New Roman" w:eastAsia="方正仿宋_GBK" w:cs="Times New Roman"/>
          <w:b/>
          <w:bCs w:val="0"/>
          <w:spacing w:val="-6"/>
          <w:sz w:val="24"/>
          <w:szCs w:val="22"/>
        </w:rPr>
        <w:t>：博州温泉县垃圾收集治理建设项目</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0"/>
        <w:gridCol w:w="1047"/>
        <w:gridCol w:w="1121"/>
        <w:gridCol w:w="1118"/>
        <w:gridCol w:w="1120"/>
        <w:gridCol w:w="1118"/>
        <w:gridCol w:w="1122"/>
        <w:gridCol w:w="1121"/>
      </w:tblGrid>
      <w:tr w14:paraId="09284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190" w:type="dxa"/>
            <w:vMerge w:val="restart"/>
            <w:noWrap w:val="0"/>
            <w:vAlign w:val="center"/>
          </w:tcPr>
          <w:p w14:paraId="375FCEC6">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p>
        </w:tc>
        <w:tc>
          <w:tcPr>
            <w:tcW w:w="2168" w:type="dxa"/>
            <w:gridSpan w:val="2"/>
            <w:noWrap w:val="0"/>
            <w:vAlign w:val="center"/>
          </w:tcPr>
          <w:p w14:paraId="48A9F050">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b/>
                <w:spacing w:val="-6"/>
                <w:sz w:val="24"/>
              </w:rPr>
            </w:pPr>
            <w:r>
              <w:rPr>
                <w:rStyle w:val="9"/>
                <w:rFonts w:hint="default" w:ascii="Times New Roman" w:hAnsi="Times New Roman" w:eastAsia="方正仿宋_GBK" w:cs="Times New Roman"/>
                <w:b/>
                <w:spacing w:val="-6"/>
                <w:sz w:val="24"/>
              </w:rPr>
              <w:t>招标范围</w:t>
            </w:r>
          </w:p>
        </w:tc>
        <w:tc>
          <w:tcPr>
            <w:tcW w:w="2238" w:type="dxa"/>
            <w:gridSpan w:val="2"/>
            <w:noWrap w:val="0"/>
            <w:vAlign w:val="center"/>
          </w:tcPr>
          <w:p w14:paraId="38BB991F">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b/>
                <w:spacing w:val="-6"/>
                <w:sz w:val="24"/>
              </w:rPr>
            </w:pPr>
            <w:r>
              <w:rPr>
                <w:rStyle w:val="9"/>
                <w:rFonts w:hint="default" w:ascii="Times New Roman" w:hAnsi="Times New Roman" w:eastAsia="方正仿宋_GBK" w:cs="Times New Roman"/>
                <w:b/>
                <w:spacing w:val="-6"/>
                <w:sz w:val="24"/>
              </w:rPr>
              <w:t>招标组织形式</w:t>
            </w:r>
          </w:p>
        </w:tc>
        <w:tc>
          <w:tcPr>
            <w:tcW w:w="2240" w:type="dxa"/>
            <w:gridSpan w:val="2"/>
            <w:noWrap w:val="0"/>
            <w:vAlign w:val="center"/>
          </w:tcPr>
          <w:p w14:paraId="022A877A">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b/>
                <w:spacing w:val="-6"/>
                <w:sz w:val="24"/>
              </w:rPr>
            </w:pPr>
            <w:r>
              <w:rPr>
                <w:rStyle w:val="9"/>
                <w:rFonts w:hint="default" w:ascii="Times New Roman" w:hAnsi="Times New Roman" w:eastAsia="方正仿宋_GBK" w:cs="Times New Roman"/>
                <w:b/>
                <w:spacing w:val="-6"/>
                <w:sz w:val="24"/>
              </w:rPr>
              <w:t>招标方式</w:t>
            </w:r>
          </w:p>
        </w:tc>
        <w:tc>
          <w:tcPr>
            <w:tcW w:w="1121" w:type="dxa"/>
            <w:vMerge w:val="restart"/>
            <w:noWrap w:val="0"/>
            <w:vAlign w:val="center"/>
          </w:tcPr>
          <w:p w14:paraId="2332A331">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b/>
                <w:spacing w:val="-6"/>
                <w:sz w:val="24"/>
              </w:rPr>
            </w:pPr>
            <w:r>
              <w:rPr>
                <w:rStyle w:val="9"/>
                <w:rFonts w:hint="default" w:ascii="Times New Roman" w:hAnsi="Times New Roman" w:eastAsia="方正仿宋_GBK" w:cs="Times New Roman"/>
                <w:spacing w:val="-6"/>
                <w:sz w:val="24"/>
              </w:rPr>
              <w:t>不采用招标方式</w:t>
            </w:r>
          </w:p>
        </w:tc>
      </w:tr>
      <w:tr w14:paraId="111AD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90" w:type="dxa"/>
            <w:vMerge w:val="continue"/>
            <w:noWrap w:val="0"/>
            <w:vAlign w:val="center"/>
          </w:tcPr>
          <w:p w14:paraId="4689CB90">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p>
        </w:tc>
        <w:tc>
          <w:tcPr>
            <w:tcW w:w="1047" w:type="dxa"/>
            <w:noWrap w:val="0"/>
            <w:vAlign w:val="center"/>
          </w:tcPr>
          <w:p w14:paraId="1386AEC1">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r>
              <w:rPr>
                <w:rStyle w:val="9"/>
                <w:rFonts w:hint="default" w:ascii="Times New Roman" w:hAnsi="Times New Roman" w:eastAsia="方正仿宋_GBK" w:cs="Times New Roman"/>
                <w:spacing w:val="-6"/>
                <w:sz w:val="24"/>
              </w:rPr>
              <w:t>全部</w:t>
            </w:r>
          </w:p>
          <w:p w14:paraId="0E22FE22">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r>
              <w:rPr>
                <w:rStyle w:val="9"/>
                <w:rFonts w:hint="default" w:ascii="Times New Roman" w:hAnsi="Times New Roman" w:eastAsia="方正仿宋_GBK" w:cs="Times New Roman"/>
                <w:spacing w:val="-6"/>
                <w:sz w:val="24"/>
              </w:rPr>
              <w:t>招标</w:t>
            </w:r>
          </w:p>
        </w:tc>
        <w:tc>
          <w:tcPr>
            <w:tcW w:w="1121" w:type="dxa"/>
            <w:noWrap w:val="0"/>
            <w:vAlign w:val="center"/>
          </w:tcPr>
          <w:p w14:paraId="5828140B">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r>
              <w:rPr>
                <w:rStyle w:val="9"/>
                <w:rFonts w:hint="default" w:ascii="Times New Roman" w:hAnsi="Times New Roman" w:eastAsia="方正仿宋_GBK" w:cs="Times New Roman"/>
                <w:spacing w:val="-6"/>
                <w:sz w:val="24"/>
              </w:rPr>
              <w:t>部分</w:t>
            </w:r>
          </w:p>
          <w:p w14:paraId="6AD241C5">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r>
              <w:rPr>
                <w:rStyle w:val="9"/>
                <w:rFonts w:hint="default" w:ascii="Times New Roman" w:hAnsi="Times New Roman" w:eastAsia="方正仿宋_GBK" w:cs="Times New Roman"/>
                <w:spacing w:val="-6"/>
                <w:sz w:val="24"/>
              </w:rPr>
              <w:t>招标</w:t>
            </w:r>
          </w:p>
        </w:tc>
        <w:tc>
          <w:tcPr>
            <w:tcW w:w="1118" w:type="dxa"/>
            <w:noWrap w:val="0"/>
            <w:vAlign w:val="center"/>
          </w:tcPr>
          <w:p w14:paraId="6552BD1B">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r>
              <w:rPr>
                <w:rStyle w:val="9"/>
                <w:rFonts w:hint="default" w:ascii="Times New Roman" w:hAnsi="Times New Roman" w:eastAsia="方正仿宋_GBK" w:cs="Times New Roman"/>
                <w:spacing w:val="-6"/>
                <w:sz w:val="24"/>
              </w:rPr>
              <w:t>自行</w:t>
            </w:r>
          </w:p>
          <w:p w14:paraId="1477C5CF">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r>
              <w:rPr>
                <w:rStyle w:val="9"/>
                <w:rFonts w:hint="default" w:ascii="Times New Roman" w:hAnsi="Times New Roman" w:eastAsia="方正仿宋_GBK" w:cs="Times New Roman"/>
                <w:spacing w:val="-6"/>
                <w:sz w:val="24"/>
              </w:rPr>
              <w:t>招标</w:t>
            </w:r>
          </w:p>
        </w:tc>
        <w:tc>
          <w:tcPr>
            <w:tcW w:w="1120" w:type="dxa"/>
            <w:noWrap w:val="0"/>
            <w:vAlign w:val="center"/>
          </w:tcPr>
          <w:p w14:paraId="70A6E0EC">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r>
              <w:rPr>
                <w:rStyle w:val="9"/>
                <w:rFonts w:hint="default" w:ascii="Times New Roman" w:hAnsi="Times New Roman" w:eastAsia="方正仿宋_GBK" w:cs="Times New Roman"/>
                <w:spacing w:val="-6"/>
                <w:sz w:val="24"/>
              </w:rPr>
              <w:t>委托</w:t>
            </w:r>
          </w:p>
          <w:p w14:paraId="2224BD9E">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r>
              <w:rPr>
                <w:rStyle w:val="9"/>
                <w:rFonts w:hint="default" w:ascii="Times New Roman" w:hAnsi="Times New Roman" w:eastAsia="方正仿宋_GBK" w:cs="Times New Roman"/>
                <w:spacing w:val="-6"/>
                <w:sz w:val="24"/>
              </w:rPr>
              <w:t>招标</w:t>
            </w:r>
          </w:p>
        </w:tc>
        <w:tc>
          <w:tcPr>
            <w:tcW w:w="1118" w:type="dxa"/>
            <w:noWrap w:val="0"/>
            <w:vAlign w:val="center"/>
          </w:tcPr>
          <w:p w14:paraId="41661026">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r>
              <w:rPr>
                <w:rStyle w:val="9"/>
                <w:rFonts w:hint="default" w:ascii="Times New Roman" w:hAnsi="Times New Roman" w:eastAsia="方正仿宋_GBK" w:cs="Times New Roman"/>
                <w:spacing w:val="-6"/>
                <w:sz w:val="24"/>
              </w:rPr>
              <w:t>公开</w:t>
            </w:r>
          </w:p>
          <w:p w14:paraId="2DEEC6F2">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r>
              <w:rPr>
                <w:rStyle w:val="9"/>
                <w:rFonts w:hint="default" w:ascii="Times New Roman" w:hAnsi="Times New Roman" w:eastAsia="方正仿宋_GBK" w:cs="Times New Roman"/>
                <w:spacing w:val="-6"/>
                <w:sz w:val="24"/>
              </w:rPr>
              <w:t>招标</w:t>
            </w:r>
          </w:p>
        </w:tc>
        <w:tc>
          <w:tcPr>
            <w:tcW w:w="1122" w:type="dxa"/>
            <w:noWrap w:val="0"/>
            <w:vAlign w:val="center"/>
          </w:tcPr>
          <w:p w14:paraId="02A1B224">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r>
              <w:rPr>
                <w:rStyle w:val="9"/>
                <w:rFonts w:hint="default" w:ascii="Times New Roman" w:hAnsi="Times New Roman" w:eastAsia="方正仿宋_GBK" w:cs="Times New Roman"/>
                <w:spacing w:val="-6"/>
                <w:sz w:val="24"/>
              </w:rPr>
              <w:t>邀请</w:t>
            </w:r>
          </w:p>
          <w:p w14:paraId="72A46FD6">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r>
              <w:rPr>
                <w:rStyle w:val="9"/>
                <w:rFonts w:hint="default" w:ascii="Times New Roman" w:hAnsi="Times New Roman" w:eastAsia="方正仿宋_GBK" w:cs="Times New Roman"/>
                <w:spacing w:val="-6"/>
                <w:sz w:val="24"/>
              </w:rPr>
              <w:t>招标</w:t>
            </w:r>
          </w:p>
        </w:tc>
        <w:tc>
          <w:tcPr>
            <w:tcW w:w="1121" w:type="dxa"/>
            <w:vMerge w:val="continue"/>
            <w:noWrap w:val="0"/>
            <w:vAlign w:val="center"/>
          </w:tcPr>
          <w:p w14:paraId="79AF856E">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p>
        </w:tc>
      </w:tr>
      <w:tr w14:paraId="52D5A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90" w:type="dxa"/>
            <w:noWrap w:val="0"/>
            <w:vAlign w:val="center"/>
          </w:tcPr>
          <w:p w14:paraId="101F375B">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bookmarkStart w:id="0" w:name="OLE_LINK2" w:colFirst="1" w:colLast="1"/>
            <w:r>
              <w:rPr>
                <w:rStyle w:val="9"/>
                <w:rFonts w:hint="default" w:ascii="Times New Roman" w:hAnsi="Times New Roman" w:eastAsia="方正仿宋_GBK" w:cs="Times New Roman"/>
                <w:spacing w:val="-6"/>
                <w:sz w:val="24"/>
              </w:rPr>
              <w:t>勘察</w:t>
            </w:r>
          </w:p>
        </w:tc>
        <w:tc>
          <w:tcPr>
            <w:tcW w:w="1047" w:type="dxa"/>
            <w:noWrap w:val="0"/>
            <w:vAlign w:val="center"/>
          </w:tcPr>
          <w:p w14:paraId="14E348F6">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1" w:type="dxa"/>
            <w:noWrap w:val="0"/>
            <w:vAlign w:val="center"/>
          </w:tcPr>
          <w:p w14:paraId="74A5696C">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38"/>
              </w:rPr>
            </w:pPr>
          </w:p>
        </w:tc>
        <w:tc>
          <w:tcPr>
            <w:tcW w:w="1118" w:type="dxa"/>
            <w:noWrap w:val="0"/>
            <w:vAlign w:val="center"/>
          </w:tcPr>
          <w:p w14:paraId="0BFEA432">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0" w:type="dxa"/>
            <w:noWrap w:val="0"/>
            <w:vAlign w:val="center"/>
          </w:tcPr>
          <w:p w14:paraId="6F75CDB2">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18" w:type="dxa"/>
            <w:noWrap w:val="0"/>
            <w:vAlign w:val="center"/>
          </w:tcPr>
          <w:p w14:paraId="28F389E6">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2" w:type="dxa"/>
            <w:noWrap w:val="0"/>
            <w:vAlign w:val="center"/>
          </w:tcPr>
          <w:p w14:paraId="4AD0DF2F">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p>
        </w:tc>
        <w:tc>
          <w:tcPr>
            <w:tcW w:w="1121" w:type="dxa"/>
            <w:noWrap w:val="0"/>
            <w:vAlign w:val="center"/>
          </w:tcPr>
          <w:p w14:paraId="3007A421">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p>
        </w:tc>
      </w:tr>
      <w:tr w14:paraId="49468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190" w:type="dxa"/>
            <w:noWrap w:val="0"/>
            <w:vAlign w:val="center"/>
          </w:tcPr>
          <w:p w14:paraId="7F5A0B05">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bookmarkStart w:id="1" w:name="OLE_LINK3" w:colFirst="1" w:colLast="5"/>
            <w:r>
              <w:rPr>
                <w:rStyle w:val="9"/>
                <w:rFonts w:hint="default" w:ascii="Times New Roman" w:hAnsi="Times New Roman" w:eastAsia="方正仿宋_GBK" w:cs="Times New Roman"/>
                <w:spacing w:val="-6"/>
                <w:sz w:val="24"/>
              </w:rPr>
              <w:t>设计</w:t>
            </w:r>
          </w:p>
        </w:tc>
        <w:tc>
          <w:tcPr>
            <w:tcW w:w="1047" w:type="dxa"/>
            <w:noWrap w:val="0"/>
            <w:vAlign w:val="center"/>
          </w:tcPr>
          <w:p w14:paraId="1E05AC49">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1" w:type="dxa"/>
            <w:noWrap w:val="0"/>
            <w:vAlign w:val="center"/>
          </w:tcPr>
          <w:p w14:paraId="079A7BBB">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38"/>
                <w:lang w:val="en-US" w:eastAsia="zh-CN" w:bidi="ar-SA"/>
              </w:rPr>
            </w:pPr>
          </w:p>
        </w:tc>
        <w:tc>
          <w:tcPr>
            <w:tcW w:w="1118" w:type="dxa"/>
            <w:noWrap w:val="0"/>
            <w:vAlign w:val="center"/>
          </w:tcPr>
          <w:p w14:paraId="230F7584">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0" w:type="dxa"/>
            <w:noWrap w:val="0"/>
            <w:vAlign w:val="center"/>
          </w:tcPr>
          <w:p w14:paraId="2C836118">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18" w:type="dxa"/>
            <w:noWrap w:val="0"/>
            <w:vAlign w:val="center"/>
          </w:tcPr>
          <w:p w14:paraId="370EC68E">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2" w:type="dxa"/>
            <w:noWrap w:val="0"/>
            <w:vAlign w:val="center"/>
          </w:tcPr>
          <w:p w14:paraId="48EE0DC9">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p>
        </w:tc>
        <w:tc>
          <w:tcPr>
            <w:tcW w:w="1121" w:type="dxa"/>
            <w:noWrap w:val="0"/>
            <w:vAlign w:val="center"/>
          </w:tcPr>
          <w:p w14:paraId="05532698">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p>
        </w:tc>
      </w:tr>
      <w:bookmarkEnd w:id="1"/>
      <w:tr w14:paraId="320A1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90" w:type="dxa"/>
            <w:noWrap w:val="0"/>
            <w:vAlign w:val="center"/>
          </w:tcPr>
          <w:p w14:paraId="6F421A4A">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bookmarkStart w:id="2" w:name="OLE_LINK4" w:colFirst="1" w:colLast="5"/>
            <w:r>
              <w:rPr>
                <w:rStyle w:val="9"/>
                <w:rFonts w:hint="default" w:ascii="Times New Roman" w:hAnsi="Times New Roman" w:eastAsia="方正仿宋_GBK" w:cs="Times New Roman"/>
                <w:spacing w:val="-6"/>
                <w:sz w:val="24"/>
              </w:rPr>
              <w:t>施工</w:t>
            </w:r>
          </w:p>
        </w:tc>
        <w:tc>
          <w:tcPr>
            <w:tcW w:w="1047" w:type="dxa"/>
            <w:noWrap w:val="0"/>
            <w:vAlign w:val="center"/>
          </w:tcPr>
          <w:p w14:paraId="0995C0CF">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1" w:type="dxa"/>
            <w:noWrap w:val="0"/>
            <w:vAlign w:val="center"/>
          </w:tcPr>
          <w:p w14:paraId="279E0721">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38"/>
                <w:lang w:val="en-US" w:eastAsia="zh-CN" w:bidi="ar-SA"/>
              </w:rPr>
            </w:pPr>
          </w:p>
        </w:tc>
        <w:tc>
          <w:tcPr>
            <w:tcW w:w="1118" w:type="dxa"/>
            <w:noWrap w:val="0"/>
            <w:vAlign w:val="center"/>
          </w:tcPr>
          <w:p w14:paraId="0F5DF026">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0" w:type="dxa"/>
            <w:noWrap w:val="0"/>
            <w:vAlign w:val="center"/>
          </w:tcPr>
          <w:p w14:paraId="0110F462">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18" w:type="dxa"/>
            <w:noWrap w:val="0"/>
            <w:vAlign w:val="center"/>
          </w:tcPr>
          <w:p w14:paraId="64813C8E">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2" w:type="dxa"/>
            <w:noWrap w:val="0"/>
            <w:vAlign w:val="center"/>
          </w:tcPr>
          <w:p w14:paraId="4EA1078A">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p>
        </w:tc>
        <w:tc>
          <w:tcPr>
            <w:tcW w:w="1121" w:type="dxa"/>
            <w:noWrap w:val="0"/>
            <w:vAlign w:val="center"/>
          </w:tcPr>
          <w:p w14:paraId="232B7CBC">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p>
        </w:tc>
      </w:tr>
      <w:bookmarkEnd w:id="2"/>
      <w:tr w14:paraId="20CF5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90" w:type="dxa"/>
            <w:noWrap w:val="0"/>
            <w:vAlign w:val="center"/>
          </w:tcPr>
          <w:p w14:paraId="1BDFD92A">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r>
              <w:rPr>
                <w:rStyle w:val="9"/>
                <w:rFonts w:hint="default" w:ascii="Times New Roman" w:hAnsi="Times New Roman" w:eastAsia="方正仿宋_GBK" w:cs="Times New Roman"/>
                <w:spacing w:val="-6"/>
                <w:sz w:val="24"/>
              </w:rPr>
              <w:t>监理</w:t>
            </w:r>
          </w:p>
        </w:tc>
        <w:tc>
          <w:tcPr>
            <w:tcW w:w="1047" w:type="dxa"/>
            <w:noWrap w:val="0"/>
            <w:vAlign w:val="center"/>
          </w:tcPr>
          <w:p w14:paraId="3C0C003C">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1" w:type="dxa"/>
            <w:noWrap w:val="0"/>
            <w:vAlign w:val="center"/>
          </w:tcPr>
          <w:p w14:paraId="68C6844D">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38"/>
                <w:lang w:val="en-US" w:eastAsia="zh-CN" w:bidi="ar-SA"/>
              </w:rPr>
            </w:pPr>
          </w:p>
        </w:tc>
        <w:tc>
          <w:tcPr>
            <w:tcW w:w="1118" w:type="dxa"/>
            <w:noWrap w:val="0"/>
            <w:vAlign w:val="center"/>
          </w:tcPr>
          <w:p w14:paraId="3EA5BE86">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0" w:type="dxa"/>
            <w:noWrap w:val="0"/>
            <w:vAlign w:val="center"/>
          </w:tcPr>
          <w:p w14:paraId="171BFF9A">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18" w:type="dxa"/>
            <w:noWrap w:val="0"/>
            <w:vAlign w:val="center"/>
          </w:tcPr>
          <w:p w14:paraId="6E51A207">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2" w:type="dxa"/>
            <w:noWrap w:val="0"/>
            <w:vAlign w:val="center"/>
          </w:tcPr>
          <w:p w14:paraId="7A3393B0">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p>
        </w:tc>
        <w:tc>
          <w:tcPr>
            <w:tcW w:w="1121" w:type="dxa"/>
            <w:noWrap w:val="0"/>
            <w:vAlign w:val="center"/>
          </w:tcPr>
          <w:p w14:paraId="307886B2">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p>
        </w:tc>
      </w:tr>
      <w:tr w14:paraId="78F48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1190" w:type="dxa"/>
            <w:noWrap w:val="0"/>
            <w:vAlign w:val="center"/>
          </w:tcPr>
          <w:p w14:paraId="6E3F6EB2">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lang w:val="en-US" w:eastAsia="zh-CN"/>
              </w:rPr>
            </w:pPr>
            <w:r>
              <w:rPr>
                <w:rStyle w:val="9"/>
                <w:rFonts w:hint="default" w:ascii="Times New Roman" w:hAnsi="Times New Roman" w:eastAsia="方正仿宋_GBK" w:cs="Times New Roman"/>
                <w:spacing w:val="-6"/>
                <w:sz w:val="24"/>
              </w:rPr>
              <w:t>设备</w:t>
            </w:r>
            <w:r>
              <w:rPr>
                <w:rStyle w:val="9"/>
                <w:rFonts w:hint="default" w:ascii="Times New Roman" w:hAnsi="Times New Roman" w:eastAsia="方正仿宋_GBK" w:cs="Times New Roman"/>
                <w:spacing w:val="-6"/>
                <w:sz w:val="24"/>
                <w:lang w:val="en-US" w:eastAsia="zh-CN"/>
              </w:rPr>
              <w:t>及重要材料</w:t>
            </w:r>
          </w:p>
        </w:tc>
        <w:tc>
          <w:tcPr>
            <w:tcW w:w="1047" w:type="dxa"/>
            <w:noWrap w:val="0"/>
            <w:vAlign w:val="center"/>
          </w:tcPr>
          <w:p w14:paraId="1E6AF7C0">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1" w:type="dxa"/>
            <w:noWrap w:val="0"/>
            <w:vAlign w:val="center"/>
          </w:tcPr>
          <w:p w14:paraId="1D03FD64">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38"/>
              </w:rPr>
            </w:pPr>
          </w:p>
        </w:tc>
        <w:tc>
          <w:tcPr>
            <w:tcW w:w="1118" w:type="dxa"/>
            <w:noWrap w:val="0"/>
            <w:vAlign w:val="center"/>
          </w:tcPr>
          <w:p w14:paraId="4D894B0A">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0" w:type="dxa"/>
            <w:noWrap w:val="0"/>
            <w:vAlign w:val="center"/>
          </w:tcPr>
          <w:p w14:paraId="71128CF7">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r>
              <w:rPr>
                <w:rFonts w:hint="eastAsia" w:ascii="Times New Roman" w:hAnsi="Times New Roman" w:eastAsia="方正仿宋_GBK" w:cs="Times New Roman"/>
                <w:kern w:val="2"/>
                <w:sz w:val="24"/>
                <w:lang w:val="en-US" w:eastAsia="zh-CN" w:bidi="ar-SA"/>
              </w:rPr>
              <w:t>√</w:t>
            </w:r>
          </w:p>
        </w:tc>
        <w:tc>
          <w:tcPr>
            <w:tcW w:w="1118" w:type="dxa"/>
            <w:noWrap w:val="0"/>
            <w:vAlign w:val="center"/>
          </w:tcPr>
          <w:p w14:paraId="649301AB">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2" w:type="dxa"/>
            <w:noWrap w:val="0"/>
            <w:vAlign w:val="center"/>
          </w:tcPr>
          <w:p w14:paraId="287FC5C4">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p>
        </w:tc>
        <w:tc>
          <w:tcPr>
            <w:tcW w:w="1121" w:type="dxa"/>
            <w:noWrap w:val="0"/>
            <w:vAlign w:val="center"/>
          </w:tcPr>
          <w:p w14:paraId="308406A9">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p>
        </w:tc>
      </w:tr>
      <w:tr w14:paraId="5B7AB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90" w:type="dxa"/>
            <w:noWrap w:val="0"/>
            <w:vAlign w:val="center"/>
          </w:tcPr>
          <w:p w14:paraId="56853BB0">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lang w:val="en-US" w:eastAsia="zh-CN"/>
              </w:rPr>
            </w:pPr>
            <w:r>
              <w:rPr>
                <w:rStyle w:val="9"/>
                <w:rFonts w:hint="default" w:ascii="Times New Roman" w:hAnsi="Times New Roman" w:eastAsia="方正仿宋_GBK" w:cs="Times New Roman"/>
                <w:spacing w:val="-6"/>
                <w:sz w:val="24"/>
                <w:lang w:val="en-US" w:eastAsia="zh-CN"/>
              </w:rPr>
              <w:t>其他</w:t>
            </w:r>
          </w:p>
        </w:tc>
        <w:tc>
          <w:tcPr>
            <w:tcW w:w="1047" w:type="dxa"/>
            <w:noWrap w:val="0"/>
            <w:vAlign w:val="center"/>
          </w:tcPr>
          <w:p w14:paraId="62FB6C4C">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1" w:type="dxa"/>
            <w:noWrap w:val="0"/>
            <w:vAlign w:val="center"/>
          </w:tcPr>
          <w:p w14:paraId="498D0E84">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38"/>
              </w:rPr>
            </w:pPr>
          </w:p>
        </w:tc>
        <w:tc>
          <w:tcPr>
            <w:tcW w:w="1118" w:type="dxa"/>
            <w:noWrap w:val="0"/>
            <w:vAlign w:val="center"/>
          </w:tcPr>
          <w:p w14:paraId="45B6F315">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p>
        </w:tc>
        <w:tc>
          <w:tcPr>
            <w:tcW w:w="1120" w:type="dxa"/>
            <w:noWrap w:val="0"/>
            <w:vAlign w:val="center"/>
          </w:tcPr>
          <w:p w14:paraId="6F2247D5">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r>
              <w:rPr>
                <w:rFonts w:hint="eastAsia" w:ascii="Times New Roman" w:hAnsi="Times New Roman" w:eastAsia="方正仿宋_GBK" w:cs="Times New Roman"/>
                <w:kern w:val="2"/>
                <w:sz w:val="24"/>
                <w:lang w:val="en-US" w:eastAsia="zh-CN" w:bidi="ar-SA"/>
              </w:rPr>
              <w:t>√</w:t>
            </w:r>
          </w:p>
        </w:tc>
        <w:tc>
          <w:tcPr>
            <w:tcW w:w="1118" w:type="dxa"/>
            <w:noWrap w:val="0"/>
            <w:vAlign w:val="center"/>
          </w:tcPr>
          <w:p w14:paraId="28015426">
            <w:pPr>
              <w:keepNext w:val="0"/>
              <w:keepLines w:val="0"/>
              <w:pageBreakBefore w:val="0"/>
              <w:widowControl w:val="0"/>
              <w:kinsoku/>
              <w:wordWrap/>
              <w:overflowPunct/>
              <w:topLinePunct w:val="0"/>
              <w:autoSpaceDE/>
              <w:autoSpaceDN/>
              <w:bidi w:val="0"/>
              <w:spacing w:line="560" w:lineRule="exact"/>
              <w:ind w:left="0" w:right="0"/>
              <w:jc w:val="center"/>
              <w:textAlignment w:val="auto"/>
              <w:rPr>
                <w:rFonts w:hint="default" w:ascii="Times New Roman" w:hAnsi="Times New Roman" w:eastAsia="方正仿宋_GBK" w:cs="Times New Roman"/>
                <w:spacing w:val="-6"/>
                <w:kern w:val="2"/>
                <w:sz w:val="24"/>
                <w:lang w:val="en-US" w:eastAsia="zh-CN" w:bidi="ar-SA"/>
              </w:rPr>
            </w:pPr>
            <w:r>
              <w:rPr>
                <w:rFonts w:hint="eastAsia" w:ascii="Times New Roman" w:hAnsi="Times New Roman" w:eastAsia="方正仿宋_GBK" w:cs="Times New Roman"/>
                <w:kern w:val="2"/>
                <w:sz w:val="24"/>
                <w:lang w:val="en-US" w:eastAsia="zh-CN" w:bidi="ar-SA"/>
              </w:rPr>
              <w:t>√</w:t>
            </w:r>
          </w:p>
        </w:tc>
        <w:tc>
          <w:tcPr>
            <w:tcW w:w="1122" w:type="dxa"/>
            <w:noWrap w:val="0"/>
            <w:vAlign w:val="center"/>
          </w:tcPr>
          <w:p w14:paraId="2E6E0B1C">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p>
        </w:tc>
        <w:tc>
          <w:tcPr>
            <w:tcW w:w="1121" w:type="dxa"/>
            <w:noWrap w:val="0"/>
            <w:vAlign w:val="center"/>
          </w:tcPr>
          <w:p w14:paraId="0CFE4A03">
            <w:pPr>
              <w:keepNext w:val="0"/>
              <w:keepLines w:val="0"/>
              <w:pageBreakBefore w:val="0"/>
              <w:widowControl w:val="0"/>
              <w:kinsoku/>
              <w:wordWrap/>
              <w:overflowPunct/>
              <w:topLinePunct w:val="0"/>
              <w:autoSpaceDE/>
              <w:autoSpaceDN/>
              <w:bidi w:val="0"/>
              <w:spacing w:line="560" w:lineRule="exact"/>
              <w:ind w:left="0" w:right="0"/>
              <w:jc w:val="center"/>
              <w:textAlignment w:val="auto"/>
              <w:rPr>
                <w:rStyle w:val="9"/>
                <w:rFonts w:hint="default" w:ascii="Times New Roman" w:hAnsi="Times New Roman" w:eastAsia="方正仿宋_GBK" w:cs="Times New Roman"/>
                <w:spacing w:val="-6"/>
                <w:sz w:val="24"/>
              </w:rPr>
            </w:pPr>
          </w:p>
        </w:tc>
      </w:tr>
      <w:bookmarkEnd w:id="0"/>
      <w:tr w14:paraId="427D6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4" w:hRule="atLeast"/>
          <w:jc w:val="center"/>
        </w:trPr>
        <w:tc>
          <w:tcPr>
            <w:tcW w:w="8957" w:type="dxa"/>
            <w:gridSpan w:val="8"/>
            <w:noWrap w:val="0"/>
            <w:vAlign w:val="top"/>
          </w:tcPr>
          <w:p w14:paraId="4998909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Style w:val="9"/>
                <w:rFonts w:hint="default" w:ascii="Times New Roman" w:hAnsi="Times New Roman" w:eastAsia="方正仿宋_GBK" w:cs="Times New Roman"/>
                <w:b/>
                <w:spacing w:val="-6"/>
                <w:sz w:val="26"/>
                <w:lang w:val="en-US" w:eastAsia="zh-CN"/>
              </w:rPr>
            </w:pPr>
            <w:r>
              <w:rPr>
                <w:rStyle w:val="9"/>
                <w:rFonts w:hint="default" w:ascii="Times New Roman" w:hAnsi="Times New Roman" w:eastAsia="方正仿宋_GBK" w:cs="Times New Roman"/>
                <w:b/>
                <w:sz w:val="26"/>
                <w:lang w:val="en-US" w:eastAsia="zh-CN"/>
              </w:rPr>
              <w:t>审核部门核准意见</w:t>
            </w:r>
            <w:r>
              <w:rPr>
                <w:rStyle w:val="9"/>
                <w:rFonts w:hint="eastAsia" w:ascii="Times New Roman" w:hAnsi="Times New Roman" w:eastAsia="方正仿宋_GBK" w:cs="Times New Roman"/>
                <w:b/>
                <w:sz w:val="26"/>
                <w:lang w:val="en-US" w:eastAsia="zh-CN"/>
              </w:rPr>
              <w:t>说明</w:t>
            </w:r>
            <w:r>
              <w:rPr>
                <w:rStyle w:val="9"/>
                <w:rFonts w:hint="default" w:ascii="Times New Roman" w:hAnsi="Times New Roman" w:eastAsia="方正仿宋_GBK" w:cs="Times New Roman"/>
                <w:b/>
                <w:spacing w:val="-6"/>
                <w:sz w:val="26"/>
                <w:lang w:val="en-US" w:eastAsia="zh-CN"/>
              </w:rPr>
              <w:t>：核准</w:t>
            </w:r>
          </w:p>
          <w:p w14:paraId="75B5A04E">
            <w:pPr>
              <w:keepNext w:val="0"/>
              <w:keepLines w:val="0"/>
              <w:pageBreakBefore w:val="0"/>
              <w:widowControl w:val="0"/>
              <w:kinsoku/>
              <w:wordWrap/>
              <w:overflowPunct/>
              <w:topLinePunct w:val="0"/>
              <w:autoSpaceDE/>
              <w:autoSpaceDN/>
              <w:bidi w:val="0"/>
              <w:adjustRightInd/>
              <w:snapToGrid/>
              <w:spacing w:line="560" w:lineRule="exact"/>
              <w:ind w:left="0" w:right="0"/>
              <w:jc w:val="both"/>
              <w:textAlignment w:val="auto"/>
              <w:rPr>
                <w:rStyle w:val="9"/>
                <w:rFonts w:hint="default" w:ascii="Times New Roman" w:hAnsi="Times New Roman" w:eastAsia="方正仿宋_GBK" w:cs="Times New Roman"/>
                <w:b/>
                <w:spacing w:val="-6"/>
                <w:sz w:val="26"/>
                <w:lang w:val="en-US" w:eastAsia="zh-CN"/>
              </w:rPr>
            </w:pPr>
          </w:p>
          <w:p w14:paraId="1581E283">
            <w:pPr>
              <w:keepNext w:val="0"/>
              <w:keepLines w:val="0"/>
              <w:pageBreakBefore w:val="0"/>
              <w:widowControl w:val="0"/>
              <w:kinsoku/>
              <w:wordWrap/>
              <w:overflowPunct/>
              <w:topLinePunct w:val="0"/>
              <w:autoSpaceDE/>
              <w:autoSpaceDN/>
              <w:bidi w:val="0"/>
              <w:spacing w:line="560" w:lineRule="exact"/>
              <w:ind w:left="0" w:right="0"/>
              <w:jc w:val="both"/>
              <w:textAlignment w:val="auto"/>
              <w:rPr>
                <w:rStyle w:val="9"/>
                <w:rFonts w:hint="default" w:ascii="Times New Roman" w:hAnsi="Times New Roman" w:eastAsia="方正仿宋_GBK" w:cs="Times New Roman"/>
                <w:b/>
                <w:spacing w:val="-6"/>
                <w:sz w:val="26"/>
                <w:lang w:val="en-US" w:eastAsia="zh-CN"/>
              </w:rPr>
            </w:pPr>
          </w:p>
          <w:p w14:paraId="7F28E0F9">
            <w:pPr>
              <w:keepNext w:val="0"/>
              <w:keepLines w:val="0"/>
              <w:pageBreakBefore w:val="0"/>
              <w:widowControl w:val="0"/>
              <w:kinsoku/>
              <w:wordWrap/>
              <w:overflowPunct/>
              <w:topLinePunct w:val="0"/>
              <w:autoSpaceDE/>
              <w:autoSpaceDN/>
              <w:bidi w:val="0"/>
              <w:adjustRightInd/>
              <w:snapToGrid/>
              <w:spacing w:line="560" w:lineRule="exact"/>
              <w:ind w:right="0"/>
              <w:jc w:val="both"/>
              <w:textAlignment w:val="auto"/>
              <w:rPr>
                <w:rStyle w:val="9"/>
                <w:rFonts w:hint="eastAsia" w:ascii="Times New Roman" w:hAnsi="Times New Roman" w:eastAsia="方正仿宋_GBK" w:cs="Times New Roman"/>
                <w:spacing w:val="-6"/>
                <w:sz w:val="26"/>
                <w:lang w:val="en-US" w:eastAsia="zh-CN"/>
              </w:rPr>
            </w:pPr>
          </w:p>
          <w:p w14:paraId="3D3C8D33">
            <w:pPr>
              <w:keepNext w:val="0"/>
              <w:keepLines w:val="0"/>
              <w:pageBreakBefore w:val="0"/>
              <w:widowControl w:val="0"/>
              <w:kinsoku/>
              <w:wordWrap/>
              <w:overflowPunct/>
              <w:topLinePunct w:val="0"/>
              <w:autoSpaceDE/>
              <w:autoSpaceDN/>
              <w:bidi w:val="0"/>
              <w:adjustRightInd/>
              <w:snapToGrid/>
              <w:spacing w:line="560" w:lineRule="exact"/>
              <w:ind w:left="0" w:right="0" w:firstLine="5580" w:firstLineChars="2250"/>
              <w:jc w:val="both"/>
              <w:textAlignment w:val="auto"/>
              <w:rPr>
                <w:rStyle w:val="9"/>
                <w:rFonts w:hint="default" w:ascii="Times New Roman" w:hAnsi="Times New Roman" w:eastAsia="方正仿宋_GBK" w:cs="Times New Roman"/>
                <w:spacing w:val="-6"/>
                <w:sz w:val="26"/>
              </w:rPr>
            </w:pPr>
            <w:r>
              <w:rPr>
                <w:rStyle w:val="9"/>
                <w:rFonts w:hint="eastAsia" w:ascii="Times New Roman" w:hAnsi="Times New Roman" w:eastAsia="方正仿宋_GBK" w:cs="Times New Roman"/>
                <w:spacing w:val="-6"/>
                <w:sz w:val="26"/>
                <w:lang w:val="en-US" w:eastAsia="zh-CN"/>
              </w:rPr>
              <w:t>2026</w:t>
            </w:r>
            <w:r>
              <w:rPr>
                <w:rStyle w:val="9"/>
                <w:rFonts w:hint="default" w:ascii="Times New Roman" w:hAnsi="Times New Roman" w:eastAsia="方正仿宋_GBK" w:cs="Times New Roman"/>
                <w:spacing w:val="-6"/>
                <w:sz w:val="26"/>
              </w:rPr>
              <w:t>年</w:t>
            </w:r>
            <w:r>
              <w:rPr>
                <w:rStyle w:val="9"/>
                <w:rFonts w:hint="eastAsia" w:ascii="Times New Roman" w:hAnsi="Times New Roman" w:eastAsia="方正仿宋_GBK" w:cs="Times New Roman"/>
                <w:spacing w:val="-6"/>
                <w:sz w:val="26"/>
                <w:lang w:val="en-US" w:eastAsia="zh-CN"/>
              </w:rPr>
              <w:t>4</w:t>
            </w:r>
            <w:r>
              <w:rPr>
                <w:rStyle w:val="9"/>
                <w:rFonts w:hint="default" w:ascii="Times New Roman" w:hAnsi="Times New Roman" w:eastAsia="方正仿宋_GBK" w:cs="Times New Roman"/>
                <w:spacing w:val="-6"/>
                <w:sz w:val="26"/>
              </w:rPr>
              <w:t>月</w:t>
            </w:r>
            <w:r>
              <w:rPr>
                <w:rStyle w:val="9"/>
                <w:rFonts w:hint="eastAsia" w:ascii="Times New Roman" w:hAnsi="Times New Roman" w:eastAsia="方正仿宋_GBK" w:cs="Times New Roman"/>
                <w:spacing w:val="-6"/>
                <w:sz w:val="26"/>
                <w:lang w:val="en-US" w:eastAsia="zh-CN"/>
              </w:rPr>
              <w:t>28</w:t>
            </w:r>
            <w:r>
              <w:rPr>
                <w:rStyle w:val="9"/>
                <w:rFonts w:hint="default" w:ascii="Times New Roman" w:hAnsi="Times New Roman" w:eastAsia="方正仿宋_GBK" w:cs="Times New Roman"/>
                <w:spacing w:val="-6"/>
                <w:sz w:val="26"/>
              </w:rPr>
              <w:t>日</w:t>
            </w:r>
          </w:p>
        </w:tc>
      </w:tr>
    </w:tbl>
    <w:p w14:paraId="786AD567">
      <w:pPr>
        <w:pStyle w:val="4"/>
        <w:keepNext w:val="0"/>
        <w:keepLines w:val="0"/>
        <w:pageBreakBefore w:val="0"/>
        <w:widowControl w:val="0"/>
        <w:tabs>
          <w:tab w:val="left" w:pos="1562"/>
        </w:tabs>
        <w:kinsoku/>
        <w:wordWrap/>
        <w:overflowPunct/>
        <w:topLinePunct w:val="0"/>
        <w:autoSpaceDE/>
        <w:autoSpaceDN/>
        <w:bidi w:val="0"/>
        <w:adjustRightInd/>
        <w:snapToGrid/>
        <w:spacing w:line="80" w:lineRule="exact"/>
        <w:ind w:left="0" w:leftChars="0" w:firstLine="0"/>
        <w:jc w:val="left"/>
        <w:textAlignment w:val="auto"/>
      </w:pPr>
      <w:r>
        <w:rPr>
          <w:rFonts w:hint="eastAsia" w:eastAsia="宋体"/>
          <w:lang w:eastAsia="zh-CN"/>
        </w:rPr>
        <w:tab/>
      </w:r>
    </w:p>
    <w:sectPr>
      <w:pgSz w:w="11906" w:h="16838"/>
      <w:pgMar w:top="1984" w:right="1474" w:bottom="1871"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仿宋">
    <w:panose1 w:val="02010609060101010101"/>
    <w:charset w:val="86"/>
    <w:family w:val="auto"/>
    <w:pitch w:val="default"/>
    <w:sig w:usb0="800002BF" w:usb1="38CF7CFA" w:usb2="00000016" w:usb3="00000000" w:csb0="00040001" w:csb1="00000000"/>
  </w:font>
  <w:font w:name="方正仿宋简体">
    <w:altName w:val="方正仿宋_GBK"/>
    <w:panose1 w:val="02000000000000000000"/>
    <w:charset w:val="86"/>
    <w:family w:val="auto"/>
    <w:pitch w:val="default"/>
    <w:sig w:usb0="00000000" w:usb1="00000000" w:usb2="00000012" w:usb3="00000000" w:csb0="00040001" w:csb1="00000000"/>
  </w:font>
  <w:font w:name="方正仿宋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85421">
    <w:pPr>
      <w:spacing w:line="311" w:lineRule="exact"/>
      <w:ind w:left="8335"/>
      <w:rPr>
        <w:rFonts w:ascii="微软雅黑" w:hAnsi="微软雅黑" w:eastAsia="微软雅黑" w:cs="微软雅黑"/>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67650BB"/>
    <w:rsid w:val="02F362BE"/>
    <w:rsid w:val="092B6B8D"/>
    <w:rsid w:val="2F60E09E"/>
    <w:rsid w:val="32CF3082"/>
    <w:rsid w:val="39D76BF8"/>
    <w:rsid w:val="4E22191F"/>
    <w:rsid w:val="5C9438CD"/>
    <w:rsid w:val="61FE2E63"/>
    <w:rsid w:val="670D3961"/>
    <w:rsid w:val="6AB72182"/>
    <w:rsid w:val="6AC8754E"/>
    <w:rsid w:val="6E8870BF"/>
    <w:rsid w:val="6FB7259C"/>
    <w:rsid w:val="6FCED51B"/>
    <w:rsid w:val="DBBF3C28"/>
    <w:rsid w:val="EF4F8D53"/>
    <w:rsid w:val="F67650BB"/>
    <w:rsid w:val="F7B786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3">
    <w:name w:val="heading 3"/>
    <w:basedOn w:val="1"/>
    <w:next w:val="1"/>
    <w:unhideWhenUsed/>
    <w:qFormat/>
    <w:uiPriority w:val="9"/>
    <w:pPr>
      <w:keepNext/>
      <w:keepLines/>
      <w:spacing w:before="260" w:after="260" w:line="416" w:lineRule="atLeast"/>
      <w:outlineLvl w:val="2"/>
    </w:pPr>
    <w:rPr>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仿宋" w:hAnsi="仿宋" w:eastAsia="仿宋" w:cs="仿宋"/>
      <w:sz w:val="31"/>
      <w:szCs w:val="31"/>
      <w:lang w:val="en-US" w:eastAsia="en-US" w:bidi="ar-SA"/>
    </w:rPr>
  </w:style>
  <w:style w:type="paragraph" w:styleId="4">
    <w:name w:val="Normal Indent"/>
    <w:basedOn w:val="1"/>
    <w:qFormat/>
    <w:uiPriority w:val="0"/>
    <w:pPr>
      <w:ind w:firstLine="420"/>
    </w:pPr>
    <w:rPr>
      <w:sz w:val="21"/>
    </w:rPr>
  </w:style>
  <w:style w:type="paragraph" w:styleId="5">
    <w:name w:val="footer"/>
    <w:basedOn w:val="1"/>
    <w:qFormat/>
    <w:uiPriority w:val="0"/>
    <w:pPr>
      <w:tabs>
        <w:tab w:val="center" w:pos="4153"/>
        <w:tab w:val="right" w:pos="8306"/>
      </w:tabs>
      <w:snapToGrid w:val="0"/>
      <w:jc w:val="left"/>
    </w:pPr>
    <w:rPr>
      <w:sz w:val="18"/>
    </w:rPr>
  </w:style>
  <w:style w:type="paragraph" w:customStyle="1" w:styleId="8">
    <w:name w:val="p0"/>
    <w:basedOn w:val="1"/>
    <w:next w:val="5"/>
    <w:qFormat/>
    <w:uiPriority w:val="0"/>
    <w:pPr>
      <w:widowControl/>
    </w:pPr>
    <w:rPr>
      <w:kern w:val="0"/>
      <w:sz w:val="21"/>
      <w:szCs w:val="21"/>
    </w:rPr>
  </w:style>
  <w:style w:type="character" w:customStyle="1" w:styleId="9">
    <w:name w:val="ca-1"/>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3d4d25e-c63e-49e2-a660-04637de0728c}">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1301</Words>
  <Characters>1349</Characters>
  <Lines>0</Lines>
  <Paragraphs>0</Paragraphs>
  <TotalTime>35</TotalTime>
  <ScaleCrop>false</ScaleCrop>
  <LinksUpToDate>false</LinksUpToDate>
  <CharactersWithSpaces>1411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2026-05-14T05:37:00Z</dcterms:created>
  <dc:creator>user</dc:creator>
  <cp:lastModifiedBy>张严军</cp:lastModifiedBy>
  <cp:lastPrinted>2026-08-20T10:04:00Z</cp:lastPrinted>
  <dcterms:modified xsi:type="dcterms:W3CDTF">2026-09-08T03:34:16Z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9B30C185523F2F57070E046A3D5B11DD_41</vt:lpwstr>
  </property>
  <property fmtid="{D5CDD505-2E9C-101B-9397-08002B2CF9AE}" pid="4" name="KSOTemplateDocerSaveRecord">
    <vt:lpwstr>eyJoZGlkIjoiZDY0ZDQ5Y2ZjMzY0YjU4YjhkYzllZDVjN2QxYjEzYjIiLCJ1c2VySWQiOiI0NDY4MDIzMjUifQ==</vt:lpwstr>
  </property>
</Properties>
</file>